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F1" w:rsidRPr="001943F9" w:rsidRDefault="00D035F1" w:rsidP="00FB193E">
      <w:pPr>
        <w:pStyle w:val="Text"/>
        <w:widowControl/>
        <w:spacing w:after="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A0DC2" w:rsidRPr="003164E2" w:rsidRDefault="00DA0DC2" w:rsidP="00FB193E">
      <w:pPr>
        <w:pStyle w:val="Text"/>
        <w:widowControl/>
        <w:spacing w:after="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lang w:val="th-TH"/>
        </w:rPr>
      </w:pPr>
      <w:r w:rsidRPr="003164E2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ตัวอย่างข้อกำหนดว่าด้วยสิทธิและหน้าที่ของผู้ออกหุ้นกู้และผู้ถือหุ้นกู้</w:t>
      </w:r>
    </w:p>
    <w:p w:rsidR="00DA0DC2" w:rsidRPr="003164E2" w:rsidRDefault="00DA0DC2" w:rsidP="00DA0DC2">
      <w:pPr>
        <w:pStyle w:val="Text"/>
        <w:widowControl/>
        <w:spacing w:before="120" w:after="120"/>
        <w:ind w:firstLine="0"/>
        <w:rPr>
          <w:rFonts w:ascii="TH SarabunPSK" w:hAnsi="TH SarabunPSK" w:cs="TH SarabunPSK"/>
          <w:b/>
          <w:bCs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วัตถุประสงค์ในการจัดทำ</w:t>
      </w:r>
    </w:p>
    <w:p w:rsidR="00DA0DC2" w:rsidRPr="003164E2" w:rsidRDefault="00DA0DC2" w:rsidP="006A5440">
      <w:pPr>
        <w:pStyle w:val="Text"/>
        <w:widowControl/>
        <w:spacing w:after="0"/>
        <w:ind w:right="-18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ข้อกำหนดว่าด้วยสิทธิและหน้าที่ของผู้ออกหุ้นกู้และผู้ถือหุ้นกู้ (“ข้อกำหนดสิทธิ”) เป็นเอกสารสำคัญที่จะใช้บังคับในการชำระหนี้ตามหุ้นกู้ การกำหนดเงื่อนไขผูกพันระหว่างผู้ออกหุ้นกู้และผู้ถือหุ้นกู้ คณะกรรมการ</w:t>
      </w:r>
      <w:r w:rsidR="006A544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กำกับตลาดทุน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จึงออกประกาศกำหนดให้การออกและเสนอขายหุ้นกู้</w:t>
      </w:r>
      <w:r w:rsidR="0038705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ต่อประชาชนเป็นการทั่วไป และในวงจำกัดต่อผู้ลงทุน        รายใหญ่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ต้องจัดให้มีข้อกำหนดสิทธิ</w:t>
      </w:r>
      <w:r w:rsidR="000B54A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โดยมีรายการและสาระสำคัญให้เป็นไปตามแนวทางของข้อกำหนดสิทธิตามที่สำนักงานประกาศกำหนด</w:t>
      </w:r>
    </w:p>
    <w:p w:rsidR="00DA0DC2" w:rsidRPr="003164E2" w:rsidRDefault="00DA0DC2" w:rsidP="00DA0DC2">
      <w:pPr>
        <w:pStyle w:val="Text"/>
        <w:widowControl/>
        <w:spacing w:after="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สำนักงานได้ประกาศใช้ตัวอย่างข้อกำหนดว่าด้วยสิทธิและหน้าที่ของผู้ออกหุ้นกู้และผู้ถือหุ้นกู้  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เพื่อใช้สำหรับการออกและเสนอขายหุ้นกู้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ต่อประชาชนเป็นการทั่วไป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มาตั้งแต่ปี พ.ศ. 2545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ขณะที่ผู้ออก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บางรายมีการเพิ่มเติมในข้อกำหนดสิทธิที่ใช้กันอยู่ในปัจจุบันให้คุ้มครองผู้ลงทุนได้มากขึ้น เช่น หน้าที่ขั้นต่ำของผู้ออกหุ้นกู้ และหน้าที่งดเว้นกระทำการของผู้ออกหุ้นกู้ ทำให้ข้อกำหนดสิทธิ</w:t>
      </w:r>
      <w:r w:rsidR="000B54A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ตัวอย่าง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แตกต่างจากแนวปฏิบัติที่เกิดขึ้น</w:t>
      </w:r>
      <w:r w:rsidR="000B54A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ขณะที่          ผู้ออกหุ้นกู้อี</w:t>
      </w:r>
      <w:r w:rsidR="0038705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ก</w:t>
      </w:r>
      <w:r w:rsidR="000B54A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หลายบริษัทยังใช้ตามข้อกำหนดสิทธิตัวอย่างเดิม ทำให้เกิดความเหลื่อมล้ำในทางปฏิบัติ</w:t>
      </w:r>
    </w:p>
    <w:p w:rsidR="00DA0DC2" w:rsidRPr="003164E2" w:rsidRDefault="00DA0DC2" w:rsidP="00DA0DC2">
      <w:pPr>
        <w:pStyle w:val="Text"/>
        <w:widowControl/>
        <w:spacing w:after="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เพื่อเป็นการอำนวยความสะดวกในการปฏิบัติตามประกาศข้างต้น และลดต้นทุนของผู้ออก</w:t>
      </w:r>
    </w:p>
    <w:p w:rsidR="00DA0DC2" w:rsidRPr="003164E2" w:rsidRDefault="00DA0DC2" w:rsidP="00DA0DC2">
      <w:pPr>
        <w:pStyle w:val="Text"/>
        <w:widowControl/>
        <w:spacing w:after="0"/>
        <w:ind w:firstLine="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หุ้นกู้ในการจัดทำข้อกำหนดสิทธิดังกล่าว จึงได้จัดทำตัวอย่างข้อกำหนดสิทธิขึ้น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ใหม่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ตามเอกสารที่แนบมานี้</w:t>
      </w:r>
    </w:p>
    <w:p w:rsidR="00DA0DC2" w:rsidRPr="003164E2" w:rsidRDefault="00DA0DC2" w:rsidP="00C04C65">
      <w:pPr>
        <w:pStyle w:val="Text"/>
        <w:widowControl/>
        <w:spacing w:before="120" w:after="120"/>
        <w:ind w:firstLine="0"/>
        <w:rPr>
          <w:rFonts w:ascii="TH SarabunPSK" w:hAnsi="TH SarabunPSK" w:cs="TH SarabunPSK"/>
          <w:b/>
          <w:bCs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การใช้ตัวอย่างข้อกำหนดสิทธิ</w:t>
      </w:r>
    </w:p>
    <w:p w:rsidR="00DA0DC2" w:rsidRPr="003164E2" w:rsidRDefault="00DA0DC2" w:rsidP="00CB3343">
      <w:pPr>
        <w:pStyle w:val="Text"/>
        <w:widowControl/>
        <w:spacing w:after="0"/>
        <w:ind w:right="-18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ผู้ขออนุญาตออกและเสนอขายหุ้นกู้สามารถเลือกใช้ตัวอย่างข้อกำหนดสิทธิฉบับนี้เป็นแนวทาง</w:t>
      </w:r>
      <w:r w:rsidR="00C04C6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ในการจัดทำร่างข้อกำหนดสิทธิที่ยื่นต่อสำนักงานได้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ตั้งแต่วันที่ 1 ตุลาคม 2562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C04C6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โดยสามารถกำหนดลักษณะเฉพาะ</w:t>
      </w:r>
      <w:r w:rsidR="00C04C6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ของหุ้นกู้เพิ่มเติมตามความเหมาะสมของการออกหุ้นกู้นั้น ๆ  ทั้งนี้ ในการยื่นคำขออนุญาตต่อสำนักงาน หากผู้ขออนุญาตประสงค์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จ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ะแก้ไขเปลี่ยนแปลงสาระสำคัญของร่างข้อกำหนดสิทธิให้แตกต่างจากตัวอย่างข้อกำหนดสิทธิข้างต้นซึ่งจะกระทบต่อการคุ้มครองสิทธิของผู้ถือหุ้นกู้ ผู้ขออนุญาตควรแสดงความแตกต่างดังกล่าวให้ชัดเจนพร้อมทั้งอธิบายเหตุผลเพื่อประกอบการพิจารณาของสำนักงานด้วย  อย่างไรก็ดี ในกรณีที่ผู้ขออนุญาตไม่ประสงค์จะใช้ตัวอย่างข้อกำหนดสิทธินี้เป็นแนวทางในการจัดทำร่างข้อกำหนดสิทธิที่ยื่นต่อสำนักงาน</w:t>
      </w:r>
      <w:r w:rsidR="00951E4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ผู้ขออนุญาตควรตรวจสอบความถูกต้องครบถ้วนของข้อมูลในร่างข้อกำหนดสิทธิ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โดยจะต้องมีความชัดเจนและเป็นธรรม </w:t>
      </w:r>
    </w:p>
    <w:p w:rsidR="00DA0DC2" w:rsidRPr="003164E2" w:rsidRDefault="00DA0DC2" w:rsidP="00C04C65">
      <w:pPr>
        <w:pStyle w:val="Text"/>
        <w:widowControl/>
        <w:spacing w:before="120" w:after="120"/>
        <w:ind w:firstLine="0"/>
        <w:rPr>
          <w:rFonts w:ascii="TH SarabunPSK" w:hAnsi="TH SarabunPSK" w:cs="TH SarabunPSK"/>
          <w:b/>
          <w:bCs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ผู้จัดทำตัวอย่างข้อกำหนดสิทธิ</w:t>
      </w:r>
    </w:p>
    <w:p w:rsidR="00DA0DC2" w:rsidRPr="003164E2" w:rsidRDefault="00DA0DC2" w:rsidP="00DA0DC2">
      <w:pPr>
        <w:pStyle w:val="Text"/>
        <w:widowControl/>
        <w:spacing w:after="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ในการจัดทำตัวอย่างข้อกำหนดสิทธิฉบับ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ใหม่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นี้ สำนักงานได้รับความอนุเคราะห์</w:t>
      </w:r>
      <w:r w:rsidR="00CB3343" w:rsidRPr="003164E2">
        <w:rPr>
          <w:rFonts w:ascii="TH SarabunPSK" w:hAnsi="TH SarabunPSK" w:cs="TH SarabunPSK"/>
          <w:sz w:val="30"/>
          <w:szCs w:val="30"/>
          <w:cs/>
          <w:lang w:val="th-TH"/>
        </w:rPr>
        <w:t>จาก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สมาคม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ตลาดตราสารหนี้ไทย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ในการดำเนินการ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ปรับปรุง และรับฟังความคิดเห็น</w:t>
      </w:r>
      <w:r w:rsidR="00951E4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จาก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ผู้มีส่วนเกี่ยวข้องในตลาด ได้แก่ 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ธนาคารพาณิชย์ บริษัทหลักทรัพย์ ที่ปรึกษาทางการเงิน ที่ปรึกษากฎหมาย ผู้ออกหุ้นกู้ 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และผู้แทนผู้ถือหุ้นกู้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สำนักงานจึงขอขอบพระคุณผู้มีส่วนร่วมในการ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ปรับปรุง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ตัวอย่างข้อกำหนดสิทธิดังกล่าวมา ณ โอกาสนี้ และหวัง</w:t>
      </w:r>
      <w:r w:rsidR="00121F2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เป็นอย่างยิ่งว่า ตัวอย่างข้อกำหนดสิทธิฉบับนี้จะเป็นประโยชน์ต่อผู้เกี่ยวข้องในตลาดตราสารหนี้ ทั้งในด้านผู้จัดทำข้อกำหนดสิทธิ</w:t>
      </w:r>
      <w:r w:rsidR="00CB334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และผู้ใช้ข้อกำหนดสิทธิ </w:t>
      </w:r>
    </w:p>
    <w:p w:rsidR="00DA0DC2" w:rsidRDefault="00DA0DC2" w:rsidP="00DA0DC2">
      <w:pPr>
        <w:pStyle w:val="Text"/>
        <w:widowControl/>
        <w:spacing w:after="0"/>
        <w:rPr>
          <w:rFonts w:ascii="TH SarabunPSK" w:hAnsi="TH SarabunPSK" w:cs="TH SarabunPSK"/>
          <w:sz w:val="30"/>
          <w:szCs w:val="30"/>
          <w:lang w:val="th-TH"/>
        </w:rPr>
      </w:pPr>
    </w:p>
    <w:p w:rsidR="00D035F1" w:rsidRDefault="00D035F1" w:rsidP="00DA0DC2">
      <w:pPr>
        <w:pStyle w:val="Text"/>
        <w:widowControl/>
        <w:spacing w:after="0"/>
        <w:rPr>
          <w:rFonts w:ascii="TH SarabunPSK" w:hAnsi="TH SarabunPSK" w:cs="TH SarabunPSK" w:hint="cs"/>
          <w:sz w:val="30"/>
          <w:szCs w:val="30"/>
          <w:lang w:val="th-TH"/>
        </w:rPr>
      </w:pPr>
    </w:p>
    <w:p w:rsidR="00DA0DC2" w:rsidRPr="003164E2" w:rsidRDefault="00DA0DC2" w:rsidP="00C04C65">
      <w:pPr>
        <w:pStyle w:val="Text"/>
        <w:widowControl/>
        <w:spacing w:after="0"/>
        <w:ind w:left="720"/>
        <w:jc w:val="right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สำนักงานคณะกรรมการกำกับหลักทรัพย์และตลาดหลักทรัพย์</w:t>
      </w:r>
    </w:p>
    <w:p w:rsidR="00DA0DC2" w:rsidRPr="003164E2" w:rsidRDefault="00DA0DC2" w:rsidP="00DA0DC2">
      <w:pPr>
        <w:pStyle w:val="Text"/>
        <w:widowControl/>
        <w:spacing w:after="0"/>
        <w:ind w:firstLine="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C04C6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</w:t>
      </w:r>
      <w:r w:rsidR="00C5405F">
        <w:rPr>
          <w:rFonts w:ascii="TH SarabunPSK" w:hAnsi="TH SarabunPSK" w:cs="TH SarabunPSK" w:hint="cs"/>
          <w:sz w:val="30"/>
          <w:szCs w:val="30"/>
          <w:cs/>
          <w:lang w:val="th-TH"/>
        </w:rPr>
        <w:t>มิถุนายน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25</w:t>
      </w:r>
      <w:r w:rsidR="00C04C6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62</w:t>
      </w:r>
    </w:p>
    <w:p w:rsidR="00046954" w:rsidRPr="003164E2" w:rsidRDefault="00046954" w:rsidP="00FB193E">
      <w:pPr>
        <w:pStyle w:val="Text"/>
        <w:widowControl/>
        <w:spacing w:after="0"/>
        <w:ind w:firstLine="0"/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lastRenderedPageBreak/>
        <w:t>ตัวอย่าง</w:t>
      </w:r>
      <w:r w:rsidR="00F91A30" w:rsidRPr="003164E2">
        <w:rPr>
          <w:rStyle w:val="FootnoteReference"/>
          <w:rFonts w:ascii="TH SarabunPSK" w:hAnsi="TH SarabunPSK" w:cs="TH SarabunPSK"/>
          <w:b/>
          <w:bCs/>
          <w:cs/>
          <w:lang w:val="th-TH"/>
        </w:rPr>
        <w:footnoteReference w:id="2"/>
      </w:r>
    </w:p>
    <w:p w:rsidR="00046954" w:rsidRPr="003164E2" w:rsidRDefault="00046954" w:rsidP="00FB193E">
      <w:pPr>
        <w:pStyle w:val="Text"/>
        <w:widowControl/>
        <w:spacing w:after="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ข้อกำหนดว่าด้วยสิทธิและหน้าที่ของผู้ออกหุ้นกู้และผู้ถือหุ้นกู้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3"/>
      </w: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[ระบุชื่อของหุ้นกู้]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"/>
      </w:r>
    </w:p>
    <w:p w:rsidR="00046954" w:rsidRPr="003164E2" w:rsidRDefault="00046954" w:rsidP="00FB193E">
      <w:pPr>
        <w:widowControl/>
        <w:rPr>
          <w:rFonts w:ascii="TH SarabunPSK" w:hAnsi="TH SarabunPSK" w:cs="TH SarabunPSK"/>
          <w:b/>
          <w:bCs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[“ชื่อของหุ้นกู้”] (“หุ้นกู้”) ออกโดย [ชื่อของผู้ออกหุ้นกู้] (“ผู้ออกหุ้นกู้”) ตามมติ [ที่ประชุมใหญ่ผู้ถือหุ้น / ที่ประชุมคณะกรรมการ]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5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ของผู้ออกหุ้นกู้เมื่อ [วันที่ / เดือน / พ.ศ.] และมี [ชื่อของผู้แทนผู้ถือหุ้นกู้] เป็นผู้แทนผู้ถือหุ้นกู้</w:t>
      </w:r>
    </w:p>
    <w:p w:rsidR="00046954" w:rsidRPr="003164E2" w:rsidRDefault="00046954" w:rsidP="00FB193E">
      <w:pPr>
        <w:pStyle w:val="Heading2"/>
        <w:spacing w:after="0"/>
        <w:jc w:val="left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ผู้ถือหุ้นกู้จะได้รับสิทธิตามที่ได้กำหนดไว้ในข้อกำหนดสิทธิ โดยผู้ออกหุ้นกู้และผู้ถือหุ้นกู้จะต้องผูกพันตามข้อกำหนดสิทธิทุกประการ และให้ถือว่าผู้ถือหุ้นกู้ได้รับทราบและเข้าใจข้อกำหนดต่าง ๆ ในข้อกำหนดสิทธิเป็นอย่างดีแล้ว รวมทั้งได้ให้ความเห็นชอบกับการแต่งตั้งผู้แทนผู้ถือหุ้นกู้และข้อกำหนดต่าง ๆ ในสัญญาแต่งตั้งผู้แทนผู้ถือหุ้นกู้ด้วย ทั้งนี้ ผู้ออกหุ้นกู้จะจัดให้มีการเก็บรักษาสำเนาข้อกำหนดสิทธิ สำเนาสัญญาแต่งตั้งผู้แทนผู้ถือหุ้นกู้ สำเนาสัญญาแต่งตั้งนายทะเบียนหุ้นกู้</w:t>
      </w:r>
      <w:r w:rsidR="002D73E9" w:rsidRPr="003164E2">
        <w:rPr>
          <w:rFonts w:ascii="TH SarabunPSK" w:hAnsi="TH SarabunPSK" w:cs="TH SarabunPSK" w:hint="cs"/>
          <w:cs/>
        </w:rPr>
        <w:t xml:space="preserve"> รวมถึงสัญญา</w:t>
      </w:r>
      <w:proofErr w:type="spellStart"/>
      <w:r w:rsidR="002D73E9" w:rsidRPr="003164E2">
        <w:rPr>
          <w:rFonts w:ascii="TH SarabunPSK" w:hAnsi="TH SarabunPSK" w:cs="TH SarabunPSK" w:hint="cs"/>
          <w:cs/>
        </w:rPr>
        <w:t>อื่นๆ</w:t>
      </w:r>
      <w:proofErr w:type="spellEnd"/>
      <w:r w:rsidR="002D73E9" w:rsidRPr="003164E2">
        <w:rPr>
          <w:rFonts w:ascii="TH SarabunPSK" w:hAnsi="TH SarabunPSK" w:cs="TH SarabunPSK" w:hint="cs"/>
          <w:cs/>
        </w:rPr>
        <w:t xml:space="preserve"> ที่เกี่ยวข้อง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6"/>
      </w:r>
      <w:r w:rsidRPr="003164E2">
        <w:rPr>
          <w:rFonts w:ascii="TH SarabunPSK" w:hAnsi="TH SarabunPSK" w:cs="TH SarabunPSK"/>
          <w:cs/>
        </w:rPr>
        <w:t xml:space="preserve"> ไว้ ณ สำนักงานใหญ่ของผู้แทนผู้ถือหุ้นกู้ เพื่อให้ผู้ถือหุ้นกู้</w:t>
      </w:r>
      <w:r w:rsidR="002D73E9" w:rsidRPr="003164E2">
        <w:rPr>
          <w:rFonts w:ascii="TH SarabunPSK" w:hAnsi="TH SarabunPSK" w:cs="TH SarabunPSK" w:hint="cs"/>
          <w:cs/>
        </w:rPr>
        <w:t xml:space="preserve">      </w:t>
      </w:r>
      <w:r w:rsidRPr="003164E2">
        <w:rPr>
          <w:rFonts w:ascii="TH SarabunPSK" w:hAnsi="TH SarabunPSK" w:cs="TH SarabunPSK"/>
          <w:cs/>
        </w:rPr>
        <w:t>ขอตรวจสอบสำเนาข้อกำหนดสิทธิและสัญญาต่าง</w:t>
      </w:r>
      <w:r w:rsidR="0042689A" w:rsidRPr="003164E2">
        <w:rPr>
          <w:rFonts w:ascii="TH SarabunPSK" w:hAnsi="TH SarabunPSK" w:cs="TH SarabunPSK"/>
          <w:cs/>
        </w:rPr>
        <w:t xml:space="preserve"> </w:t>
      </w:r>
      <w:r w:rsidRPr="003164E2">
        <w:rPr>
          <w:rFonts w:ascii="TH SarabunPSK" w:hAnsi="TH SarabunPSK" w:cs="TH SarabunPSK"/>
          <w:cs/>
        </w:rPr>
        <w:t>ๆ ดังกล่าวได้ในวันและเวลาทำการของผู้แทนผู้ถือหุ้นกู้</w:t>
      </w:r>
    </w:p>
    <w:p w:rsidR="00046954" w:rsidRPr="003164E2" w:rsidRDefault="00046954" w:rsidP="00B02F23">
      <w:pPr>
        <w:widowControl/>
        <w:tabs>
          <w:tab w:val="left" w:pos="709"/>
        </w:tabs>
        <w:spacing w:before="240" w:after="1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คำจำกัดความ</w:t>
      </w:r>
    </w:p>
    <w:p w:rsidR="00046954" w:rsidRPr="003164E2" w:rsidRDefault="00046954" w:rsidP="00FB193E">
      <w:pPr>
        <w:widowControl/>
        <w:spacing w:after="120"/>
        <w:ind w:firstLine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คำและข้อความต่าง ๆ ที่ใช้อยู่ในข้อกำหนดสิทธิให้มีความหมายดังต่อไปนี้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7"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200"/>
        <w:gridCol w:w="5227"/>
      </w:tblGrid>
      <w:tr w:rsidR="00046954" w:rsidRPr="003164E2">
        <w:tc>
          <w:tcPr>
            <w:tcW w:w="3200" w:type="dxa"/>
          </w:tcPr>
          <w:p w:rsidR="00046954" w:rsidRPr="003164E2" w:rsidRDefault="00046954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ข้อกำหนดสิทธิ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046954" w:rsidRPr="003164E2" w:rsidRDefault="00046954" w:rsidP="00FB193E">
            <w:pPr>
              <w:pStyle w:val="Heading2"/>
              <w:spacing w:after="0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หมายถึง ข้อกำหนดว่าด้วยสิทธิและหน้าที่ของผู้ออกหุ้นกู้และ</w:t>
            </w:r>
          </w:p>
          <w:p w:rsidR="00046954" w:rsidRPr="003164E2" w:rsidRDefault="00046954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ผู้ถือหุ้นกู้สำหรับหุ้นกู้</w:t>
            </w:r>
            <w:r w:rsidR="00DA59AD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="001C5616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(และที่แก้ไขเพิ่มเติม หากมี)</w:t>
            </w:r>
          </w:p>
        </w:tc>
      </w:tr>
      <w:tr w:rsidR="00046954" w:rsidRPr="003164E2">
        <w:tc>
          <w:tcPr>
            <w:tcW w:w="3200" w:type="dxa"/>
          </w:tcPr>
          <w:p w:rsidR="00046954" w:rsidRPr="003164E2" w:rsidRDefault="00046954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นายทะเบียนหุ้นกู้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046954" w:rsidRPr="003164E2" w:rsidRDefault="00046954" w:rsidP="00E71011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[ชื่อนายทะเบียนหุ้นกู้] หรือผู้ที่ได้รับแต่งตั้งโดยชอบ</w:t>
            </w:r>
            <w:r w:rsidR="00E71011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   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ให้ทำหน้าที่เป็นนายทะเบียนหุ้นกู้แทน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1C5616" w:rsidP="00FB193E">
            <w:pPr>
              <w:widowControl/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“ใบอนุญาต”</w:t>
            </w:r>
          </w:p>
        </w:tc>
        <w:tc>
          <w:tcPr>
            <w:tcW w:w="5227" w:type="dxa"/>
          </w:tcPr>
          <w:p w:rsidR="00813373" w:rsidRPr="003164E2" w:rsidRDefault="001C5616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ให้มีความหมายตามที่นิยามไว้ในข้อ 7.</w:t>
            </w:r>
            <w:r w:rsidR="003164E2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2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(ง)</w:t>
            </w:r>
          </w:p>
        </w:tc>
      </w:tr>
      <w:tr w:rsidR="00840A56" w:rsidRPr="003164E2" w:rsidTr="00327D10">
        <w:tc>
          <w:tcPr>
            <w:tcW w:w="3200" w:type="dxa"/>
          </w:tcPr>
          <w:p w:rsidR="00840A56" w:rsidRPr="003164E2" w:rsidRDefault="00840A56" w:rsidP="00FB193E">
            <w:pPr>
              <w:widowControl/>
              <w:tabs>
                <w:tab w:val="left" w:pos="432"/>
              </w:tabs>
              <w:spacing w:after="120"/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“ผลกระทบในทางลบอย่างร้ายแรง”</w:t>
            </w:r>
          </w:p>
        </w:tc>
        <w:tc>
          <w:tcPr>
            <w:tcW w:w="5227" w:type="dxa"/>
          </w:tcPr>
          <w:p w:rsidR="00F87797" w:rsidRPr="003164E2" w:rsidRDefault="00840A56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หมายถึง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ผลกระทบในทางลบอย่างร้ายแรงต่อกิจการ การดำเนินธุรกิจ ทรัพย์สิน สถานะ (ไม่ว่าทางการเงินหรือโดยประการอื่น) หรือแผนทางธุรกิจของผู้ออกหุ้นกู้ ตามการใช้ดุลยพินิจอันสมควรของผู้แทนผู้ถือหุ้นกู้ ซึ่งเป็นการพิจารณาผลกระทบจากเหตุการณ์ใดเหตุการณ์หนึ่งหรือหลายเหตุการณ์รวมกัน ซึ่งส่งผลกระทบ</w:t>
            </w:r>
          </w:p>
          <w:p w:rsidR="00840A56" w:rsidRPr="003164E2" w:rsidRDefault="00840A56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ในทางลบอย่างร้ายแรงต่อความสามารถในการชำระหนี้ใด</w:t>
            </w:r>
            <w:r w:rsidR="0042689A" w:rsidRPr="003164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ๆ หรือการปฏิบัติตามข้อกำหนดสิทธิของผู้ออกหุ้นกู้</w:t>
            </w:r>
          </w:p>
        </w:tc>
      </w:tr>
      <w:tr w:rsidR="00046954" w:rsidRPr="003164E2">
        <w:tc>
          <w:tcPr>
            <w:tcW w:w="3200" w:type="dxa"/>
          </w:tcPr>
          <w:p w:rsidR="00046954" w:rsidRPr="003164E2" w:rsidRDefault="002216FE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046954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046954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ผู้ค้ำประกัน</w:t>
            </w:r>
            <w:r w:rsidR="00046954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046954" w:rsidRPr="003164E2" w:rsidRDefault="00046954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ชื่อผู้ค้ำประกัน]</w:t>
            </w:r>
          </w:p>
        </w:tc>
      </w:tr>
      <w:tr w:rsidR="00046954" w:rsidRPr="003164E2">
        <w:tc>
          <w:tcPr>
            <w:tcW w:w="3200" w:type="dxa"/>
          </w:tcPr>
          <w:p w:rsidR="00046954" w:rsidRPr="003164E2" w:rsidRDefault="00046954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ผู้ถือหุ้นกู้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046954" w:rsidRPr="003164E2" w:rsidRDefault="00046954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หมายถึง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ทรงสิทธิใน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หุ้นกู้แต่ละจำนวนตามข้อ 3.3</w:t>
            </w:r>
          </w:p>
        </w:tc>
      </w:tr>
      <w:tr w:rsidR="00046954" w:rsidRPr="003164E2">
        <w:tc>
          <w:tcPr>
            <w:tcW w:w="3200" w:type="dxa"/>
          </w:tcPr>
          <w:p w:rsidR="00046954" w:rsidRPr="003164E2" w:rsidRDefault="00046954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ผู้แทนผู้ถือหุ้นกู้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046954" w:rsidRPr="003164E2" w:rsidRDefault="00046954" w:rsidP="00FB193E">
            <w:pPr>
              <w:widowControl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[ชื่อผู้แทนผู้ถือหุ้นกู้] หรือผู้ที่ได้รับแต่งตั้งโดยชอบ</w:t>
            </w:r>
            <w:r w:rsidR="00AD5AF7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ให้ทำหน้าที่เป็นผู้แทนผู้ถือหุ้นกู้แทน</w:t>
            </w:r>
          </w:p>
        </w:tc>
      </w:tr>
      <w:tr w:rsidR="00046954" w:rsidRPr="003164E2">
        <w:tc>
          <w:tcPr>
            <w:tcW w:w="3200" w:type="dxa"/>
          </w:tcPr>
          <w:p w:rsidR="00046954" w:rsidRPr="003164E2" w:rsidRDefault="00046954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ผู้ออกหุ้นกู้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361AA5" w:rsidRPr="003164E2" w:rsidRDefault="00046954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[ชื่อผู้ออกหุ้นกู้]</w:t>
            </w:r>
          </w:p>
        </w:tc>
      </w:tr>
      <w:tr w:rsidR="00840A56" w:rsidRPr="003164E2" w:rsidTr="00327D10">
        <w:tc>
          <w:tcPr>
            <w:tcW w:w="3200" w:type="dxa"/>
          </w:tcPr>
          <w:p w:rsidR="00840A56" w:rsidRPr="003164E2" w:rsidRDefault="00840A56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วันครบกำหนดไถ่ถอนหุ้นกู้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840A56" w:rsidRPr="003164E2" w:rsidRDefault="00840A56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[วันที่ / เดือน / พ.ศ.]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1C5616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วันกำหนดชำระดอกเบี้ย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  <w:r w:rsidRPr="003164E2">
              <w:rPr>
                <w:rStyle w:val="FootnoteReference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footnoteReference w:id="8"/>
            </w:r>
          </w:p>
        </w:tc>
        <w:tc>
          <w:tcPr>
            <w:tcW w:w="5227" w:type="dxa"/>
          </w:tcPr>
          <w:p w:rsidR="00813373" w:rsidRPr="003164E2" w:rsidRDefault="001C5616" w:rsidP="00FB193E">
            <w:pPr>
              <w:widowControl/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[ระบุวันที่และเดือนที่กำหนดให้ทำการชำระดอกเบี้ยของแต่ละปีตลอดอายุของหุ้นกู้]</w:t>
            </w:r>
          </w:p>
        </w:tc>
      </w:tr>
      <w:tr w:rsidR="00200240" w:rsidRPr="003164E2">
        <w:tc>
          <w:tcPr>
            <w:tcW w:w="3200" w:type="dxa"/>
          </w:tcPr>
          <w:p w:rsidR="00200240" w:rsidRPr="003164E2" w:rsidRDefault="00121F29" w:rsidP="00FB193E">
            <w:pPr>
              <w:widowControl/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1C5616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“วันกำหนดอัตราดอกเบี้ย”</w:t>
            </w:r>
            <w:r w:rsidR="001C5616" w:rsidRPr="003164E2">
              <w:rPr>
                <w:rStyle w:val="FootnoteReference"/>
                <w:rFonts w:ascii="TH SarabunPSK" w:hAnsi="TH SarabunPSK" w:cs="TH SarabunPSK"/>
                <w:sz w:val="30"/>
                <w:szCs w:val="30"/>
                <w:cs/>
                <w:lang w:val="th-TH"/>
              </w:rPr>
              <w:footnoteReference w:id="9"/>
            </w:r>
          </w:p>
        </w:tc>
        <w:tc>
          <w:tcPr>
            <w:tcW w:w="5227" w:type="dxa"/>
          </w:tcPr>
          <w:p w:rsidR="00200240" w:rsidRPr="003164E2" w:rsidRDefault="001C5616" w:rsidP="00FB193E">
            <w:pPr>
              <w:widowControl/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</w:t>
            </w:r>
            <w:r w:rsidR="00200240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วันที่มีการกำหนดอัตราดอกเบี้ยที่จะใช้ในการคำนวณดอกเบี้ยที่ผู้ออกหุ้นกู้จะต้องชำระให้แก่ผู้ถือหุ้นกู้ ซึ่งได้แก่</w:t>
            </w:r>
            <w:r w:rsidR="00387052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     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วันทำการที่ [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sym w:font="Symbol" w:char="F0B7"/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]</w:t>
            </w:r>
            <w:r w:rsidRPr="003164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</w:rPr>
              <w:t>ล่วงหน้าก่อนวันเริ่มต้นคำนวณดอกเบี้ย</w:t>
            </w:r>
            <w:r w:rsidRPr="003164E2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วันทำการ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วันที่ธนาคารพาณิชย์โดยทั่วไปเปิดทำการ</w:t>
            </w:r>
            <w:r w:rsidR="00121F29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       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ในกรุงเทพมหานคร  ซึ่งมิใช่วันเสาร์หรือวันอาทิตย์ </w:t>
            </w:r>
            <w:r w:rsidR="001C5616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หรือวันที่ธนาคารแห่งประเทศไทยประกาศให้เป็นวันหยุดทำการ</w:t>
            </w:r>
            <w:r w:rsidR="00121F29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            </w:t>
            </w:r>
            <w:r w:rsidR="001C5616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ของธนาคารพาณิชย์</w:t>
            </w:r>
          </w:p>
        </w:tc>
      </w:tr>
      <w:tr w:rsidR="00C55E08" w:rsidRPr="003164E2">
        <w:tc>
          <w:tcPr>
            <w:tcW w:w="3200" w:type="dxa"/>
          </w:tcPr>
          <w:p w:rsidR="00C55E08" w:rsidRPr="003164E2" w:rsidRDefault="00121F29" w:rsidP="00FB193E">
            <w:pPr>
              <w:widowControl/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1C5616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“วันเริ่มต้นคำนวณดอกเบี้ย”</w:t>
            </w:r>
            <w:r w:rsidR="001C5616" w:rsidRPr="003164E2">
              <w:rPr>
                <w:rStyle w:val="FootnoteReference"/>
                <w:rFonts w:ascii="TH SarabunPSK" w:hAnsi="TH SarabunPSK" w:cs="TH SarabunPSK"/>
                <w:sz w:val="30"/>
                <w:szCs w:val="30"/>
                <w:cs/>
                <w:lang w:val="th-TH"/>
              </w:rPr>
              <w:footnoteReference w:id="10"/>
            </w:r>
          </w:p>
        </w:tc>
        <w:tc>
          <w:tcPr>
            <w:tcW w:w="5227" w:type="dxa"/>
          </w:tcPr>
          <w:p w:rsidR="00C55E08" w:rsidRPr="003164E2" w:rsidRDefault="001C5616" w:rsidP="00FB193E">
            <w:pPr>
              <w:widowControl/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วันที่สิทธิในการได้รับดอกเบี้ยของผู้ถือหุ้นกู้เริ่มต้นขึ้นและคำนวณสะสมไปจนถึงวันกำหนดชำระดอกเบี้ย</w:t>
            </w:r>
            <w:r w:rsidR="00121F29" w:rsidRPr="003164E2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วันออกหุ้นกู้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[วันที่ / เดือน / พ.ศ.]</w:t>
            </w:r>
          </w:p>
        </w:tc>
      </w:tr>
      <w:tr w:rsidR="00E25A94" w:rsidRPr="003164E2" w:rsidTr="00327D10">
        <w:tc>
          <w:tcPr>
            <w:tcW w:w="3200" w:type="dxa"/>
          </w:tcPr>
          <w:p w:rsidR="00E25A94" w:rsidRPr="003164E2" w:rsidRDefault="00E25A94" w:rsidP="00FB193E">
            <w:pPr>
              <w:widowControl/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“สมุดทะเบียนผู้ถือหุ้นกู้”</w:t>
            </w:r>
          </w:p>
        </w:tc>
        <w:tc>
          <w:tcPr>
            <w:tcW w:w="5227" w:type="dxa"/>
          </w:tcPr>
          <w:p w:rsidR="00E25A94" w:rsidRPr="003164E2" w:rsidRDefault="00E25A94" w:rsidP="00FB193E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หมายถึง สมุดทะเบียนหรือแหล่งข้อมูลทางทะเบียนซึ่งบันทึกรายละเอียดเกี่ยวกับหุ้นกู้และผู้ถือหุ้นกู้ เช่น ชื่อและที่อยู่ของ</w:t>
            </w:r>
          </w:p>
          <w:p w:rsidR="00E25A94" w:rsidRPr="003164E2" w:rsidRDefault="00E25A94" w:rsidP="00FB193E">
            <w:pPr>
              <w:widowControl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ผู้ถือหุ้นกู้ การโอน การจำนำ การอายัด การออกใบหุ้นกู้ใหม่</w:t>
            </w:r>
          </w:p>
          <w:p w:rsidR="00E25A94" w:rsidRPr="003164E2" w:rsidRDefault="00E25A94" w:rsidP="00FB193E">
            <w:pPr>
              <w:pStyle w:val="Heading4"/>
              <w:spacing w:after="0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ไว้ตามหลักเกณฑ์ที่กำหนดในกฎหมายว่าด้วยหลักทรัพย์</w:t>
            </w:r>
          </w:p>
          <w:p w:rsidR="00E25A94" w:rsidRPr="003164E2" w:rsidRDefault="00E25A94" w:rsidP="00121F29">
            <w:pPr>
              <w:pStyle w:val="BodyText"/>
              <w:widowControl/>
              <w:rPr>
                <w:rFonts w:ascii="TH SarabunPSK" w:hAnsi="TH SarabunPSK" w:cs="TH SarabunPSK"/>
                <w:cs/>
                <w:lang w:val="en-US"/>
              </w:rPr>
            </w:pPr>
            <w:r w:rsidRPr="003164E2">
              <w:rPr>
                <w:rFonts w:ascii="TH SarabunPSK" w:hAnsi="TH SarabunPSK" w:cs="TH SarabunPSK"/>
                <w:cs/>
              </w:rPr>
              <w:t xml:space="preserve">และตลาดหลักทรัพย์ ประกาศของคณะกรรมการกำกับหลักทรัพย์และตลาดหลักทรัพย์ </w:t>
            </w:r>
            <w:r w:rsidR="00121F29" w:rsidRPr="003164E2">
              <w:rPr>
                <w:rFonts w:ascii="TH SarabunPSK" w:hAnsi="TH SarabunPSK" w:cs="TH SarabunPSK" w:hint="cs"/>
                <w:cs/>
              </w:rPr>
              <w:t xml:space="preserve">ประกาศคณะกรรมการกำกับตลาดทุน </w:t>
            </w:r>
            <w:r w:rsidRPr="003164E2">
              <w:rPr>
                <w:rFonts w:ascii="TH SarabunPSK" w:hAnsi="TH SarabunPSK" w:cs="TH SarabunPSK"/>
                <w:cs/>
              </w:rPr>
              <w:t>หรือประกาศของสำนักงานคณะกรรมการกำกับหลักทรัพย์และตลาดหลักทรัพย์ที่เกี่ยวข้อง</w:t>
            </w:r>
          </w:p>
        </w:tc>
      </w:tr>
      <w:tr w:rsidR="00813373" w:rsidRPr="003164E2" w:rsidTr="004A05A5">
        <w:tc>
          <w:tcPr>
            <w:tcW w:w="3200" w:type="dxa"/>
          </w:tcPr>
          <w:p w:rsidR="00813373" w:rsidRPr="003164E2" w:rsidRDefault="00121F29" w:rsidP="00FB193E">
            <w:pPr>
              <w:widowControl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813373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“สัญญาค้ำประกัน”</w:t>
            </w:r>
          </w:p>
        </w:tc>
        <w:tc>
          <w:tcPr>
            <w:tcW w:w="5227" w:type="dxa"/>
            <w:shd w:val="clear" w:color="auto" w:fill="auto"/>
          </w:tcPr>
          <w:p w:rsidR="00813373" w:rsidRPr="003164E2" w:rsidRDefault="00813373" w:rsidP="00FB193E">
            <w:pPr>
              <w:widowControl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สัญญาค้ำประกันลงวันที่ [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sym w:font="Symbol" w:char="F0B7"/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] ระหว่างผู้ออกหุ้นกู้กับ</w:t>
            </w:r>
          </w:p>
          <w:p w:rsidR="004A05A5" w:rsidRPr="003164E2" w:rsidRDefault="00813373" w:rsidP="00FB193E">
            <w:pPr>
              <w:widowControl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ผู้ค้ำประกัน ซึ่งมีสาระสำคัญตามที่ระบุในเอกสารหมายเลข  [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sym w:font="Symbol" w:char="F0B7"/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]</w:t>
            </w:r>
          </w:p>
          <w:p w:rsidR="00813373" w:rsidRPr="003164E2" w:rsidRDefault="00813373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แนบท้ายข้อกำหนดสิทธิ]</w:t>
            </w:r>
            <w:r w:rsidR="002216FE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สัญญาแต่งตั้งนายทะเบียนหุ้นกู้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pStyle w:val="BodyText"/>
              <w:widowControl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หมายถึง สัญญาแต่งตั้งนายทะเบียนหุ้นกู้ ลงวันที่ [</w:t>
            </w:r>
            <w:r w:rsidRPr="003164E2">
              <w:rPr>
                <w:rFonts w:ascii="TH SarabunPSK" w:hAnsi="TH SarabunPSK" w:cs="TH SarabunPSK"/>
                <w:cs/>
              </w:rPr>
              <w:sym w:font="Symbol" w:char="F0B7"/>
            </w:r>
            <w:r w:rsidRPr="003164E2">
              <w:rPr>
                <w:rFonts w:ascii="TH SarabunPSK" w:hAnsi="TH SarabunPSK" w:cs="TH SarabunPSK"/>
                <w:cs/>
              </w:rPr>
              <w:t>] ระหว่าง</w:t>
            </w:r>
            <w:r w:rsidR="004A05A5" w:rsidRPr="003164E2">
              <w:rPr>
                <w:rFonts w:ascii="TH SarabunPSK" w:hAnsi="TH SarabunPSK" w:cs="TH SarabunPSK"/>
                <w:cs/>
              </w:rPr>
              <w:t xml:space="preserve">   </w:t>
            </w:r>
            <w:r w:rsidRPr="003164E2">
              <w:rPr>
                <w:rFonts w:ascii="TH SarabunPSK" w:hAnsi="TH SarabunPSK" w:cs="TH SarabunPSK"/>
                <w:cs/>
              </w:rPr>
              <w:t>ผู้ออกหุ้นกู้ กับ นายทะเบียนหุ้นกู้ หรือสัญญาแต่งตั้ง</w:t>
            </w:r>
          </w:p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นายทะเบียนหุ้นกู้รายใหม่เพื่อทำหน้าที่แทน (ถ้ามี)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สัญญาแต่งตั้งผู้แทนผู้ถือหุ้นกู้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pStyle w:val="Heading2"/>
              <w:spacing w:after="0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หมายถึง สัญญาแต่งตั้งผู้แทนผู้ถือหุ้นกู้ลงวันที่ [</w:t>
            </w:r>
            <w:r w:rsidRPr="003164E2">
              <w:rPr>
                <w:rFonts w:ascii="TH SarabunPSK" w:hAnsi="TH SarabunPSK" w:cs="TH SarabunPSK"/>
                <w:cs/>
              </w:rPr>
              <w:sym w:font="Symbol" w:char="F0B7"/>
            </w:r>
            <w:r w:rsidRPr="003164E2">
              <w:rPr>
                <w:rFonts w:ascii="TH SarabunPSK" w:hAnsi="TH SarabunPSK" w:cs="TH SarabunPSK"/>
                <w:cs/>
              </w:rPr>
              <w:t xml:space="preserve">] ระหว่าง </w:t>
            </w:r>
          </w:p>
          <w:p w:rsidR="00813373" w:rsidRPr="003164E2" w:rsidRDefault="00813373" w:rsidP="00FB193E">
            <w:pPr>
              <w:pStyle w:val="Heading2"/>
              <w:spacing w:after="0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</w:rPr>
              <w:t>ผู้ออกหุ้นกู้ กับ ผู้แทนผู้ถือหุ้นกู้ หรือสัญญาแต่งตั้งผู้แทน</w:t>
            </w:r>
          </w:p>
          <w:p w:rsidR="00813373" w:rsidRPr="003164E2" w:rsidRDefault="00813373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ผู้ถือหุ้นกู้รายใหม่เพื่อทำหน้าที่แทน (ถ้ามี)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121F29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1C5616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="001C5616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สัญญาหลักประกัน</w:t>
            </w:r>
            <w:r w:rsidR="001C5616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</w:tc>
        <w:tc>
          <w:tcPr>
            <w:tcW w:w="5227" w:type="dxa"/>
          </w:tcPr>
          <w:p w:rsidR="00922A5C" w:rsidRPr="003164E2" w:rsidRDefault="001C5616" w:rsidP="00FB193E">
            <w:pPr>
              <w:widowControl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สัญญาก่อภาระหลักประกันในทรัพย์สินในลักษณะ</w:t>
            </w:r>
            <w:r w:rsidR="002636CF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ต่าง ๆ กัน ตามรายละเอียดสัญญาหลักประกันและทรัพย์สิน</w:t>
            </w:r>
            <w:r w:rsidR="00121F29" w:rsidRPr="003164E2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ที่เป็นประกันตามที่ระบุไว้ในเอกสารหมายเลข  [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sym w:font="Symbol" w:char="F0B7"/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] แนบท้ายข้อกำหนดสิทธิ  ซึ่งผู้ออกหุ้นกู้ทำไว้กับผู้แทนผู้ถือหุ้นกู้</w:t>
            </w:r>
            <w:r w:rsidR="00121F29" w:rsidRPr="003164E2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1C5616" w:rsidP="00FB193E">
            <w:pPr>
              <w:widowControl/>
              <w:tabs>
                <w:tab w:val="left" w:pos="432"/>
              </w:tabs>
              <w:spacing w:after="120"/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“สำนักงาน ก.ล.ต.”</w:t>
            </w:r>
          </w:p>
        </w:tc>
        <w:tc>
          <w:tcPr>
            <w:tcW w:w="5227" w:type="dxa"/>
          </w:tcPr>
          <w:p w:rsidR="00C55E08" w:rsidRPr="003164E2" w:rsidRDefault="001C5616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สำนักงานคณะกรรมการกำกับหลักทรัพย์และ</w:t>
            </w:r>
            <w:r w:rsidR="00A70F4D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ตลาดหลักทรัพย์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tabs>
                <w:tab w:val="left" w:pos="432"/>
              </w:tabs>
              <w:spacing w:after="120"/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“สิทธิในหุ้นกู้”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3164E2">
              <w:rPr>
                <w:rFonts w:ascii="TH SarabunPSK" w:hAnsi="TH SarabunPSK" w:cs="TH SarabunPSK"/>
                <w:cs/>
                <w:lang w:val="en-US"/>
              </w:rPr>
              <w:t xml:space="preserve">หมายถึง สิทธิทั้งปวงในหุ้นกู้อันรวมถึง (แต่ไม่จำกัดเฉพาะ) </w:t>
            </w:r>
            <w:r w:rsidR="00EA22EC" w:rsidRPr="003164E2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3164E2">
              <w:rPr>
                <w:rFonts w:ascii="TH SarabunPSK" w:hAnsi="TH SarabunPSK" w:cs="TH SarabunPSK"/>
                <w:cs/>
                <w:lang w:val="en-US"/>
              </w:rPr>
              <w:t>สิทธิในการได้รับชำระเงินต้นและดอกเบี้ย และสิทธิในการ</w:t>
            </w:r>
            <w:r w:rsidR="00EA22EC" w:rsidRPr="003164E2">
              <w:rPr>
                <w:rFonts w:ascii="TH SarabunPSK" w:hAnsi="TH SarabunPSK" w:cs="TH SarabunPSK"/>
                <w:cs/>
                <w:lang w:val="en-US"/>
              </w:rPr>
              <w:br/>
            </w:r>
            <w:r w:rsidRPr="003164E2">
              <w:rPr>
                <w:rFonts w:ascii="TH SarabunPSK" w:hAnsi="TH SarabunPSK" w:cs="TH SarabunPSK"/>
                <w:cs/>
              </w:rPr>
              <w:t>เข้าร่วมประชุมและออกเสียงลงคะแนนในการประชุมผู้ถือหุ้นกู้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3C1B2B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</w:rPr>
              <w:t>[</w:t>
            </w:r>
            <w:r w:rsidR="00813373"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“ศูนย์รับฝากหลักทรัพย์”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บริษัท ศูนย์รับฝากหลักทรัพย์ (ประเทศไทย) จำกัด หรือบุคคลอื่นที่ดำเนินกิจการรับฝากทรัพย์ได้ตามกฎหมาย</w:t>
            </w:r>
            <w:r w:rsidR="002636CF"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          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ซึ่งเข้ารับทำหน้าที่แทน</w:t>
            </w:r>
            <w:r w:rsidR="003C1B2B" w:rsidRPr="003164E2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“</w:t>
            </w: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หุ้นกู้</w:t>
            </w: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”</w:t>
            </w:r>
          </w:p>
          <w:p w:rsidR="00E92A5F" w:rsidRPr="003164E2" w:rsidRDefault="00E92A5F" w:rsidP="00FB193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“เหตุการณ์ที่อาจกลาย                     เป็นเหตุผิดนัด”</w:t>
            </w:r>
          </w:p>
        </w:tc>
        <w:tc>
          <w:tcPr>
            <w:tcW w:w="5227" w:type="dxa"/>
          </w:tcPr>
          <w:p w:rsidR="00813373" w:rsidRPr="003164E2" w:rsidRDefault="00813373" w:rsidP="00FB193E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หมายถึง [ชื่อของหุ้นกู้] </w:t>
            </w:r>
          </w:p>
          <w:p w:rsidR="00F87797" w:rsidRPr="003164E2" w:rsidRDefault="00E92A5F" w:rsidP="002216FE">
            <w:pPr>
              <w:widowControl/>
              <w:spacing w:after="120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เหตุการณ์ที่จะกลายเป็นเหตุผิดนัด หากผู้ออกหุ้นกู้           ไม่สามารถแก้ไขเหตุการณ์ที่เกิดขึ้นได้ภายในระยะเวลาที่กำหนดตามข้อ 12.1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1C5616" w:rsidP="00FB193E">
            <w:pPr>
              <w:widowControl/>
              <w:tabs>
                <w:tab w:val="left" w:pos="432"/>
              </w:tabs>
              <w:spacing w:after="120"/>
              <w:ind w:left="432" w:hanging="43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“เหตุผิดนัด”</w:t>
            </w:r>
          </w:p>
        </w:tc>
        <w:tc>
          <w:tcPr>
            <w:tcW w:w="5227" w:type="dxa"/>
          </w:tcPr>
          <w:p w:rsidR="00813373" w:rsidRPr="003164E2" w:rsidRDefault="001C5616" w:rsidP="00FB193E">
            <w:pPr>
              <w:widowControl/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เหตุการณ์ใดเหตุการณ์หนึ่งตามที่กำหนดไว้ในข้อ 12.1</w:t>
            </w:r>
          </w:p>
        </w:tc>
      </w:tr>
      <w:tr w:rsidR="00813373" w:rsidRPr="003164E2">
        <w:tc>
          <w:tcPr>
            <w:tcW w:w="3200" w:type="dxa"/>
          </w:tcPr>
          <w:p w:rsidR="00813373" w:rsidRPr="003164E2" w:rsidRDefault="00813373" w:rsidP="00FB193E">
            <w:pPr>
              <w:widowControl/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164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"อัตราดอกเบี้ยผิดนัด" </w:t>
            </w:r>
          </w:p>
        </w:tc>
        <w:tc>
          <w:tcPr>
            <w:tcW w:w="5227" w:type="dxa"/>
          </w:tcPr>
          <w:p w:rsidR="002216FE" w:rsidRDefault="00813373" w:rsidP="001943F9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  <w:r w:rsidRPr="003164E2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หมายถึง [ระบุอัตราดอกเบี้ยผิดนัด]</w:t>
            </w:r>
          </w:p>
          <w:p w:rsidR="001943F9" w:rsidRDefault="001943F9" w:rsidP="001943F9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</w:p>
          <w:p w:rsidR="001943F9" w:rsidRDefault="001943F9" w:rsidP="001943F9">
            <w:pPr>
              <w:widowControl/>
              <w:spacing w:after="120"/>
              <w:jc w:val="both"/>
              <w:rPr>
                <w:rFonts w:ascii="TH SarabunPSK" w:hAnsi="TH SarabunPSK" w:cs="TH SarabunPSK"/>
                <w:sz w:val="30"/>
                <w:szCs w:val="30"/>
                <w:lang w:val="th-TH"/>
              </w:rPr>
            </w:pPr>
          </w:p>
          <w:p w:rsidR="001943F9" w:rsidRPr="003164E2" w:rsidRDefault="001943F9" w:rsidP="001943F9">
            <w:pPr>
              <w:widowControl/>
              <w:spacing w:after="120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</w:pPr>
          </w:p>
        </w:tc>
      </w:tr>
    </w:tbl>
    <w:p w:rsidR="00046954" w:rsidRPr="003164E2" w:rsidRDefault="00046954" w:rsidP="00D26B7A">
      <w:pPr>
        <w:widowControl/>
        <w:tabs>
          <w:tab w:val="left" w:pos="720"/>
        </w:tabs>
        <w:spacing w:before="240" w:after="12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2.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ชนิดของหุ้นกู้ มูลค่าที่ตราไว้ </w:t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อัตราดอกเบี้ย </w:t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และอายุของหุ้นกู้ </w:t>
      </w:r>
    </w:p>
    <w:p w:rsidR="00C55E08" w:rsidRPr="003164E2" w:rsidRDefault="00046954" w:rsidP="00FB193E">
      <w:pPr>
        <w:widowControl/>
        <w:tabs>
          <w:tab w:val="left" w:pos="720"/>
        </w:tabs>
        <w:spacing w:after="120"/>
        <w:ind w:left="709" w:hanging="709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2.1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หุ้นกู้เป็นหุ้นกู้ชนิดระบุชื่อผู้ถือ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11"/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มีอัตราดอกเบี้ย </w:t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</w:rPr>
        <w:t>]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อายุ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ปี นับจากวันออกหุ้นกู้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และ</w:t>
      </w:r>
      <w:r w:rsidR="001C5616" w:rsidRPr="003164E2">
        <w:rPr>
          <w:rFonts w:ascii="TH SarabunPSK" w:hAnsi="TH SarabunPSK" w:cs="TH SarabunPSK"/>
          <w:sz w:val="30"/>
          <w:szCs w:val="30"/>
        </w:rPr>
        <w:t xml:space="preserve"> [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มี</w:t>
      </w:r>
      <w:r w:rsidR="001C5616" w:rsidRPr="003164E2">
        <w:rPr>
          <w:rFonts w:ascii="TH SarabunPSK" w:hAnsi="TH SarabunPSK" w:cs="TH SarabunPSK"/>
          <w:sz w:val="30"/>
          <w:szCs w:val="30"/>
        </w:rPr>
        <w:t>/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ไม่มีหลักประกัน</w:t>
      </w:r>
    </w:p>
    <w:p w:rsidR="00046954" w:rsidRPr="003164E2" w:rsidRDefault="00046954" w:rsidP="00FB193E">
      <w:pPr>
        <w:widowControl/>
        <w:tabs>
          <w:tab w:val="left" w:pos="720"/>
        </w:tabs>
        <w:spacing w:after="120"/>
        <w:ind w:left="709" w:right="-185" w:hanging="709"/>
        <w:jc w:val="both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2.2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ในวันออกหุ้นกู้ หุ้นกู้มีจำนวนทั้งหมด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หน่วย มีมูลค่าที่ตราไว้หน่วยละ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บาท คิดเป็นมูลค่ารวมหุ้นกู้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] บาท 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before="120" w:after="120"/>
        <w:ind w:left="703" w:hanging="703"/>
        <w:jc w:val="both"/>
        <w:rPr>
          <w:rFonts w:ascii="TH SarabunPSK" w:hAnsi="TH SarabunPSK" w:cs="TH SarabunPSK"/>
          <w:b/>
          <w:bCs/>
          <w:cs/>
        </w:rPr>
      </w:pPr>
      <w:r w:rsidRPr="003164E2">
        <w:rPr>
          <w:rFonts w:ascii="TH SarabunPSK" w:hAnsi="TH SarabunPSK" w:cs="TH SarabunPSK"/>
          <w:b/>
          <w:bCs/>
          <w:cs/>
        </w:rPr>
        <w:t>3.</w:t>
      </w:r>
      <w:r w:rsidRPr="003164E2">
        <w:rPr>
          <w:rFonts w:ascii="TH SarabunPSK" w:hAnsi="TH SarabunPSK" w:cs="TH SarabunPSK"/>
          <w:b/>
          <w:bCs/>
          <w:cs/>
        </w:rPr>
        <w:tab/>
      </w:r>
      <w:r w:rsidRPr="003164E2">
        <w:rPr>
          <w:rFonts w:ascii="TH SarabunPSK" w:hAnsi="TH SarabunPSK" w:cs="TH SarabunPSK"/>
          <w:b/>
          <w:bCs/>
          <w:u w:val="single"/>
          <w:cs/>
        </w:rPr>
        <w:t>ใบหุ้นกู้ สมุดทะเบียนผู้ถือหุ้นกู้ และผู้ทรงสิทธิในหุ้นกู้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12"/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185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3.1</w:t>
      </w:r>
      <w:r w:rsidRPr="003164E2">
        <w:rPr>
          <w:rFonts w:ascii="TH SarabunPSK" w:hAnsi="TH SarabunPSK" w:cs="TH SarabunPSK"/>
          <w:cs/>
        </w:rPr>
        <w:tab/>
        <w:t>นายทะเบียนหุ้นกู้มีหน้าที่ตามสัญญาแต่งตั้งนายทะเบียนหุ้นกู้ที่จะต้องออกใบหุ้นกู้ตามแบบที่กำหนดไว้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185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ในเอกสารหมายเลข  [</w:t>
      </w:r>
      <w:r w:rsidRPr="003164E2">
        <w:rPr>
          <w:rFonts w:ascii="TH SarabunPSK" w:hAnsi="TH SarabunPSK" w:cs="TH SarabunPSK"/>
          <w:cs/>
        </w:rPr>
        <w:sym w:font="Symbol" w:char="F0B7"/>
      </w:r>
      <w:r w:rsidRPr="003164E2">
        <w:rPr>
          <w:rFonts w:ascii="TH SarabunPSK" w:hAnsi="TH SarabunPSK" w:cs="TH SarabunPSK"/>
          <w:cs/>
        </w:rPr>
        <w:t>] แนบท้ายข้อกำหนดสิทธิให้แก่ผู้ถือหุ้นกู้ทุกราย โดยในส่วนของหุ้นกู้ที่ฝากไว้กับ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ศูนย์รับฝากหลักทรัพย์และจะต้องลงชื่อศูนย์รับฝากหลักทรัพย์เป็นผู้ถือหุ้นกู้แทนในสมุดทะเบียนผู้ถือหุ้นกู้นั้น นายทะเบียนหุ้นกู้จะออกใบหุ้นกู้หรือออกใบรับเพื่อใช้แทนใบหุ้นกู้ตามแบบที่นายทะเบียนหุ้นกู้กำหนดให้แก่ศูนย์รับฝากหลักทรัพย์</w:t>
      </w:r>
    </w:p>
    <w:p w:rsidR="00046954" w:rsidRPr="003164E2" w:rsidRDefault="00046954" w:rsidP="001D77A3">
      <w:pPr>
        <w:pStyle w:val="BodyTextIndent"/>
        <w:widowControl/>
        <w:tabs>
          <w:tab w:val="left" w:pos="0"/>
        </w:tabs>
        <w:spacing w:before="120" w:after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3.2</w:t>
      </w:r>
      <w:r w:rsidRPr="003164E2">
        <w:rPr>
          <w:rFonts w:ascii="TH SarabunPSK" w:hAnsi="TH SarabunPSK" w:cs="TH SarabunPSK"/>
          <w:cs/>
        </w:rPr>
        <w:tab/>
        <w:t xml:space="preserve">นายทะเบียนหุ้นกู้มีหน้าที่ตามสัญญานายทะเบียนหุ้นกู้ที่จะต้องจัดทำและเก็บรักษาสมุดทะเบียนผู้ถือหุ้นกู้ไว้จนกว่าหุ้นกู้ทั้งหมดจะได้รับการไถ่ถอน </w:t>
      </w:r>
    </w:p>
    <w:p w:rsidR="00046954" w:rsidRPr="003164E2" w:rsidRDefault="00046954" w:rsidP="002B0591">
      <w:pPr>
        <w:pStyle w:val="BodyTextIndent"/>
        <w:widowControl/>
        <w:tabs>
          <w:tab w:val="clear" w:pos="2880"/>
          <w:tab w:val="left" w:pos="0"/>
        </w:tabs>
        <w:ind w:left="1134" w:hanging="1134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3.3</w:t>
      </w:r>
      <w:r w:rsidRPr="003164E2">
        <w:rPr>
          <w:rFonts w:ascii="TH SarabunPSK" w:hAnsi="TH SarabunPSK" w:cs="TH SarabunPSK"/>
          <w:cs/>
        </w:rPr>
        <w:tab/>
        <w:t>(ก)</w:t>
      </w:r>
      <w:r w:rsidRPr="003164E2">
        <w:rPr>
          <w:rFonts w:ascii="TH SarabunPSK" w:hAnsi="TH SarabunPSK" w:cs="TH SarabunPSK"/>
          <w:cs/>
        </w:rPr>
        <w:tab/>
      </w:r>
      <w:r w:rsidRPr="003164E2">
        <w:rPr>
          <w:rFonts w:ascii="TH SarabunPSK" w:hAnsi="TH SarabunPSK" w:cs="TH SarabunPSK"/>
          <w:u w:val="single"/>
          <w:cs/>
        </w:rPr>
        <w:t>ผู้ทรงสิทธิในหุ้นกู้กรณี</w:t>
      </w:r>
      <w:r w:rsidR="00EA22EC" w:rsidRPr="003164E2">
        <w:rPr>
          <w:rFonts w:ascii="TH SarabunPSK" w:hAnsi="TH SarabunPSK" w:cs="TH SarabunPSK"/>
          <w:u w:val="single"/>
          <w:cs/>
        </w:rPr>
        <w:t>ที่ไม่ได้ฝากหุ้นกู้ไว้กับศูนย์รับฝากหลักทรัพย์</w:t>
      </w:r>
      <w:r w:rsidRPr="003164E2">
        <w:rPr>
          <w:rFonts w:ascii="TH SarabunPSK" w:hAnsi="TH SarabunPSK" w:cs="TH SarabunPSK"/>
          <w:cs/>
        </w:rPr>
        <w:t xml:space="preserve"> สิทธิในหุ้นกู้จะตกได้แก่บุคคล</w:t>
      </w:r>
      <w:r w:rsidR="00A70F4D" w:rsidRPr="003164E2">
        <w:rPr>
          <w:rFonts w:ascii="TH SarabunPSK" w:hAnsi="TH SarabunPSK" w:cs="TH SarabunPSK"/>
          <w:cs/>
        </w:rPr>
        <w:t xml:space="preserve"> </w:t>
      </w:r>
      <w:r w:rsidR="002B0591">
        <w:rPr>
          <w:rFonts w:ascii="TH SarabunPSK" w:hAnsi="TH SarabunPSK" w:cs="TH SarabunPSK" w:hint="cs"/>
          <w:cs/>
        </w:rPr>
        <w:t xml:space="preserve">                </w:t>
      </w:r>
      <w:r w:rsidRPr="003164E2">
        <w:rPr>
          <w:rFonts w:ascii="TH SarabunPSK" w:hAnsi="TH SarabunPSK" w:cs="TH SarabunPSK"/>
          <w:cs/>
        </w:rPr>
        <w:t>ที่ปรากฏชื่อเป็นเจ้าของหุ้นกู้จำนวนดังกล่าวอยู่ในสมุดทะเบียนผู้ถือหุ้นกู้เมื่อสิ้นเวลาทำการ</w:t>
      </w:r>
      <w:r w:rsidR="002B0591">
        <w:rPr>
          <w:rFonts w:ascii="TH SarabunPSK" w:hAnsi="TH SarabunPSK" w:cs="TH SarabunPSK" w:hint="cs"/>
          <w:cs/>
        </w:rPr>
        <w:t xml:space="preserve">                </w:t>
      </w:r>
      <w:r w:rsidRPr="003164E2">
        <w:rPr>
          <w:rFonts w:ascii="TH SarabunPSK" w:hAnsi="TH SarabunPSK" w:cs="TH SarabunPSK"/>
          <w:cs/>
        </w:rPr>
        <w:t>ในวันทำการก่อนวันที่จะมีการใช้สิทธิตามหุ้นกู้ หรือวันแรกของการปิดสมุดทะเบียนพักการโอน</w:t>
      </w:r>
      <w:r w:rsidR="00A70F4D" w:rsidRPr="003164E2">
        <w:rPr>
          <w:rFonts w:ascii="TH SarabunPSK" w:hAnsi="TH SarabunPSK" w:cs="TH SarabunPSK"/>
          <w:cs/>
        </w:rPr>
        <w:t xml:space="preserve">         </w:t>
      </w:r>
      <w:r w:rsidRPr="003164E2">
        <w:rPr>
          <w:rFonts w:ascii="TH SarabunPSK" w:hAnsi="TH SarabunPSK" w:cs="TH SarabunPSK"/>
          <w:cs/>
        </w:rPr>
        <w:t>หุ้นกู้ หรือวันอื่นใดตามที่กำหนดไว้เป็นกรณีเฉพาะตามข้อกำหนดสิทธิ (แล้วแต่กรณี) เว้นแต่จะได้มี</w:t>
      </w:r>
      <w:r w:rsidR="002B0591">
        <w:rPr>
          <w:rFonts w:ascii="TH SarabunPSK" w:hAnsi="TH SarabunPSK" w:cs="TH SarabunPSK" w:hint="cs"/>
          <w:cs/>
        </w:rPr>
        <w:t xml:space="preserve">     </w:t>
      </w:r>
      <w:r w:rsidRPr="003164E2">
        <w:rPr>
          <w:rFonts w:ascii="TH SarabunPSK" w:hAnsi="TH SarabunPSK" w:cs="TH SarabunPSK"/>
          <w:cs/>
        </w:rPr>
        <w:t>การโอนหุ้นกู้ซึ่งสามารถใช้ยันกับผู้ออกหุ้นกู้ได้ตามข้อ 4.1 (ก) เกิดขึ้นแล้วในวันต่าง ๆ ที่เกี่ยวข้องข้างต้น ซึ่งสิทธิในหุ้นกู้จะตกได้แก่ผู้รับโอนหุ้นกู้</w:t>
      </w:r>
    </w:p>
    <w:p w:rsidR="00046954" w:rsidRPr="003164E2" w:rsidRDefault="00046954" w:rsidP="001D77A3">
      <w:pPr>
        <w:pStyle w:val="BodyTextIndent"/>
        <w:widowControl/>
        <w:tabs>
          <w:tab w:val="clear" w:pos="720"/>
          <w:tab w:val="clear" w:pos="2880"/>
          <w:tab w:val="left" w:pos="0"/>
          <w:tab w:val="left" w:pos="1134"/>
        </w:tabs>
        <w:spacing w:before="120"/>
        <w:ind w:left="1134" w:hanging="1134"/>
        <w:rPr>
          <w:rFonts w:ascii="TH SarabunPSK" w:hAnsi="TH SarabunPSK" w:cs="TH SarabunPSK"/>
        </w:rPr>
      </w:pPr>
      <w:r w:rsidRPr="003164E2">
        <w:rPr>
          <w:rFonts w:ascii="TH SarabunPSK" w:hAnsi="TH SarabunPSK" w:cs="TH SarabunPSK"/>
          <w:cs/>
        </w:rPr>
        <w:t xml:space="preserve">            (ข)</w:t>
      </w:r>
      <w:r w:rsidRPr="003164E2">
        <w:rPr>
          <w:rFonts w:ascii="TH SarabunPSK" w:hAnsi="TH SarabunPSK" w:cs="TH SarabunPSK"/>
          <w:cs/>
        </w:rPr>
        <w:tab/>
      </w:r>
      <w:r w:rsidRPr="003164E2">
        <w:rPr>
          <w:rFonts w:ascii="TH SarabunPSK" w:hAnsi="TH SarabunPSK" w:cs="TH SarabunPSK"/>
          <w:u w:val="single"/>
          <w:cs/>
        </w:rPr>
        <w:t>ผู้ทรงสิทธิในหุ้นกู้กรณีที่ศูนย์รับฝากหลักทรัพย์เป็นผู้ถือหุ้นกู้แทน</w:t>
      </w:r>
      <w:r w:rsidRPr="003164E2">
        <w:rPr>
          <w:rFonts w:ascii="TH SarabunPSK" w:hAnsi="TH SarabunPSK" w:cs="TH SarabunPSK"/>
          <w:cs/>
        </w:rPr>
        <w:t xml:space="preserve">  สิทธิในหุ้นกู้จะตกได้แก่บุคคล</w:t>
      </w:r>
      <w:r w:rsidR="002B0591">
        <w:rPr>
          <w:rFonts w:ascii="TH SarabunPSK" w:hAnsi="TH SarabunPSK" w:cs="TH SarabunPSK" w:hint="cs"/>
          <w:cs/>
        </w:rPr>
        <w:t xml:space="preserve">       </w:t>
      </w:r>
      <w:r w:rsidRPr="003164E2">
        <w:rPr>
          <w:rFonts w:ascii="TH SarabunPSK" w:hAnsi="TH SarabunPSK" w:cs="TH SarabunPSK"/>
          <w:cs/>
        </w:rPr>
        <w:t>ที่นายทะเบียนหุ้นกู้ได้รับแจ้งเป็นหนังสือจากศูนย์รับฝากหลักทรัพย์ว่าเป็นผู้ทรงสิทธิในหุ้นกู้จำนวนดังกล่าวที่ลงทะเบียนในสมุดทะเบียนผู้ถือหุ้นกู้ไว้ในชื่อของศูนย์รับฝากหลักทรัพย์อยู่ในวันทำการ</w:t>
      </w:r>
      <w:r w:rsidR="002B0591">
        <w:rPr>
          <w:rFonts w:ascii="TH SarabunPSK" w:hAnsi="TH SarabunPSK" w:cs="TH SarabunPSK" w:hint="cs"/>
          <w:cs/>
        </w:rPr>
        <w:t xml:space="preserve">                 </w:t>
      </w:r>
      <w:r w:rsidRPr="003164E2">
        <w:rPr>
          <w:rFonts w:ascii="TH SarabunPSK" w:hAnsi="TH SarabunPSK" w:cs="TH SarabunPSK"/>
          <w:cs/>
        </w:rPr>
        <w:t>ก่อนวันที่จะมีการใช้สิทธิตามหุ้นกู้ หรือวันแรกของการปิดสมุดทะเบียนพักการโอนหุ้นกู้ หรือวันอื่นใด</w:t>
      </w:r>
      <w:r w:rsidR="002B0591">
        <w:rPr>
          <w:rFonts w:ascii="TH SarabunPSK" w:hAnsi="TH SarabunPSK" w:cs="TH SarabunPSK" w:hint="cs"/>
          <w:cs/>
        </w:rPr>
        <w:t xml:space="preserve">              </w:t>
      </w:r>
      <w:r w:rsidRPr="003164E2">
        <w:rPr>
          <w:rFonts w:ascii="TH SarabunPSK" w:hAnsi="TH SarabunPSK" w:cs="TH SarabunPSK"/>
          <w:cs/>
        </w:rPr>
        <w:t>ตามที่กำหนดไว้เป็นกรณีเฉพาะตามข้อกำหนดสิทธิ (แล้วแต่กรณี) เว้นแต่จะมีการคัดค้าน</w:t>
      </w:r>
      <w:r w:rsidR="00A70F4D" w:rsidRPr="003164E2">
        <w:rPr>
          <w:rFonts w:ascii="TH SarabunPSK" w:hAnsi="TH SarabunPSK" w:cs="TH SarabunPSK"/>
          <w:cs/>
        </w:rPr>
        <w:t xml:space="preserve">                </w:t>
      </w:r>
      <w:r w:rsidRPr="003164E2">
        <w:rPr>
          <w:rFonts w:ascii="TH SarabunPSK" w:hAnsi="TH SarabunPSK" w:cs="TH SarabunPSK"/>
          <w:cs/>
        </w:rPr>
        <w:t>โดยชอบตามกฎหมาย</w:t>
      </w:r>
    </w:p>
    <w:p w:rsidR="00046954" w:rsidRPr="003164E2" w:rsidRDefault="00046954" w:rsidP="001D77A3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3.4</w:t>
      </w:r>
      <w:r w:rsidRPr="003164E2">
        <w:rPr>
          <w:rFonts w:ascii="TH SarabunPSK" w:hAnsi="TH SarabunPSK" w:cs="TH SarabunPSK"/>
          <w:cs/>
        </w:rPr>
        <w:tab/>
        <w:t>เมื่อศูนย์รับฝากหลักทรัพย์แจ้งต่อผู้ออกหุ้นกู้ และ/หรือนายทะเบียนหุ้นกู้ นายทะเบียนหุ้นกู้มีหน้าที่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329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ตามสัญญาแต่งตั้งนายทะเบียนหุ้นกู้ที่จะต้องออกใบหุ้นกู้ให้แก่ผู้ทรงสิทธิในหุ้นกู้ที่ฝากไว้กับศูนย์รับฝาก</w:t>
      </w:r>
    </w:p>
    <w:p w:rsidR="00C32F0B" w:rsidRPr="003164E2" w:rsidRDefault="00046954" w:rsidP="00FB193E">
      <w:pPr>
        <w:pStyle w:val="BodyTextIndent"/>
        <w:widowControl/>
        <w:tabs>
          <w:tab w:val="left" w:pos="0"/>
        </w:tabs>
        <w:ind w:left="703" w:right="-329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หลักทรัพย์และลงทะเบียนให้ผู้ทรงสิทธิในหุ้นกู้รายดังกล่าวเป็นผู้ถือหุ้นกู้ในสมุดทะเบียนผู้ถือหุ้นกู้ตามจำนวน</w:t>
      </w:r>
      <w:r w:rsidR="00A70F4D" w:rsidRPr="003164E2">
        <w:rPr>
          <w:rFonts w:ascii="TH SarabunPSK" w:hAnsi="TH SarabunPSK" w:cs="TH SarabunPSK"/>
          <w:cs/>
        </w:rPr>
        <w:t xml:space="preserve">             </w:t>
      </w:r>
      <w:r w:rsidRPr="003164E2">
        <w:rPr>
          <w:rFonts w:ascii="TH SarabunPSK" w:hAnsi="TH SarabunPSK" w:cs="TH SarabunPSK"/>
          <w:cs/>
        </w:rPr>
        <w:t>ที่ได้รับแจ้งจากศูนย์รับฝากหลักทรัพย์  ทั้งนี้ เมื่อได้มีการออกใบหุ้นกู้และลงทะเบียนดังกล่าวแล้ว นายทะเบียน</w:t>
      </w:r>
      <w:bookmarkStart w:id="0" w:name="_GoBack"/>
      <w:bookmarkEnd w:id="0"/>
      <w:r w:rsidRPr="003164E2">
        <w:rPr>
          <w:rFonts w:ascii="TH SarabunPSK" w:hAnsi="TH SarabunPSK" w:cs="TH SarabunPSK"/>
          <w:cs/>
        </w:rPr>
        <w:t>หุ้นกู้จะแก้ไขจำนวนรวมของหุ้นกู้ที่ลงทะเบียนในสมุดทะเบียนผู้ถือหุ้นกู้ไว้ในชื่อของศูนย์รับฝากหลักทรัพย์</w:t>
      </w:r>
      <w:r w:rsidR="00A70F4D" w:rsidRPr="003164E2">
        <w:rPr>
          <w:rFonts w:ascii="TH SarabunPSK" w:hAnsi="TH SarabunPSK" w:cs="TH SarabunPSK"/>
          <w:cs/>
        </w:rPr>
        <w:t xml:space="preserve">             </w:t>
      </w:r>
      <w:r w:rsidRPr="003164E2">
        <w:rPr>
          <w:rFonts w:ascii="TH SarabunPSK" w:hAnsi="TH SarabunPSK" w:cs="TH SarabunPSK"/>
          <w:cs/>
        </w:rPr>
        <w:t>โดยหักจำนวนหุ้นกู้ที่ได้แยกไปลงทะเบียนไว้ในชื่อของผู้ทรงสิทธิในหุ้นกู้ออก ส่วนจำนวนรวมของหุ้นกู้ที่ปรากฏในใบหุ้นกู้หรือใบรับเพื่อใช้แทนใบหุ้นกู้ที่ออกให้แก่ศูนย์รับฝากหลักทรัพย์นั้น หากนายทะเบียนไม่ได้ทำการแก้ไข (ไม่ว่าด้วยเหตุใดก็ตาม) ให้ถือว่ามีจำนวนลดลงตามจำนวนของหุ้นกู้ที่ได้แยกไปออกใบหุ้นและลงทะเบียนไว้ในชื่อของผู้ทรงสิทธิในหุ้นกู้ดังกล่าว</w:t>
      </w:r>
    </w:p>
    <w:p w:rsidR="00926B2D" w:rsidRPr="003164E2" w:rsidRDefault="001C5616" w:rsidP="00FB193E">
      <w:pPr>
        <w:pStyle w:val="BodyTextIndent"/>
        <w:widowControl/>
        <w:tabs>
          <w:tab w:val="left" w:pos="0"/>
        </w:tabs>
        <w:spacing w:before="120" w:after="120"/>
        <w:ind w:left="703" w:right="-329" w:hanging="703"/>
        <w:jc w:val="thaiDistribute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>3.5</w:t>
      </w:r>
      <w:r w:rsidRPr="003164E2">
        <w:rPr>
          <w:rFonts w:ascii="TH SarabunPSK" w:hAnsi="TH SarabunPSK" w:cs="TH SarabunPSK"/>
          <w:cs/>
        </w:rPr>
        <w:tab/>
      </w:r>
      <w:r w:rsidRPr="003164E2">
        <w:rPr>
          <w:rFonts w:ascii="TH SarabunPSK" w:hAnsi="TH SarabunPSK" w:cs="TH SarabunPSK"/>
          <w:cs/>
          <w:lang w:val="en-US"/>
        </w:rPr>
        <w:t>การปิดสมุดทะเบียนผู้ถือหุ้นกู้ให้เป็นไปตามหลักเกณฑ์ดังต่อไปนี้</w:t>
      </w:r>
    </w:p>
    <w:p w:rsidR="003C1263" w:rsidRPr="003164E2" w:rsidRDefault="001C5616" w:rsidP="002B0591">
      <w:pPr>
        <w:pStyle w:val="BodyTextIndent"/>
        <w:widowControl/>
        <w:numPr>
          <w:ilvl w:val="0"/>
          <w:numId w:val="11"/>
        </w:numPr>
        <w:tabs>
          <w:tab w:val="left" w:pos="0"/>
        </w:tabs>
        <w:spacing w:after="120"/>
        <w:ind w:left="1134" w:right="-327" w:hanging="425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>เว้นแต่จะระบุไว้เป็นประการอื่นในข้อกำหนดสิทธินี้ หรือเว้นแต่ข้อบังคับหรือระเบียบของหน่วยงาน</w:t>
      </w:r>
      <w:r w:rsidR="003D4479" w:rsidRPr="003164E2">
        <w:rPr>
          <w:rFonts w:ascii="TH SarabunPSK" w:hAnsi="TH SarabunPSK" w:cs="TH SarabunPSK" w:hint="cs"/>
          <w:cs/>
        </w:rPr>
        <w:t xml:space="preserve">              </w:t>
      </w:r>
      <w:r w:rsidRPr="003164E2">
        <w:rPr>
          <w:rFonts w:ascii="TH SarabunPSK" w:hAnsi="TH SarabunPSK" w:cs="TH SarabunPSK"/>
          <w:cs/>
        </w:rPr>
        <w:t>ที่เกี่ยวข้องจะกำหนดไว้เป็นประการอื่น ผู้ออกหุ้นกู้จะดำเนินการให้นายทะเบียนหุ้นกู้ปิดสมุดทะเบียน</w:t>
      </w:r>
      <w:r w:rsidRPr="003164E2">
        <w:rPr>
          <w:rFonts w:ascii="TH SarabunPSK" w:hAnsi="TH SarabunPSK" w:cs="TH SarabunPSK"/>
          <w:cs/>
        </w:rPr>
        <w:br/>
        <w:t>ผู้ถือหุ้นกู้เป็นระยะเวลา [10/14]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cs/>
        </w:rPr>
        <w:footnoteReference w:id="13"/>
      </w:r>
      <w:r w:rsidRPr="003164E2">
        <w:rPr>
          <w:rFonts w:ascii="TH SarabunPSK" w:hAnsi="TH SarabunPSK" w:cs="TH SarabunPSK"/>
          <w:cs/>
          <w:lang w:val="en-US"/>
        </w:rPr>
        <w:t xml:space="preserve"> วันล่วงหน้าก่อนวันกำหนดชำระดอกเบี้ยแต่ละงวด และ</w:t>
      </w:r>
      <w:r w:rsidRPr="003164E2">
        <w:rPr>
          <w:rFonts w:ascii="TH SarabunPSK" w:hAnsi="TH SarabunPSK" w:cs="TH SarabunPSK"/>
          <w:lang w:val="en-US"/>
        </w:rPr>
        <w:t>/</w:t>
      </w:r>
      <w:r w:rsidRPr="003164E2">
        <w:rPr>
          <w:rFonts w:ascii="TH SarabunPSK" w:hAnsi="TH SarabunPSK" w:cs="TH SarabunPSK"/>
          <w:cs/>
          <w:lang w:val="en-US"/>
        </w:rPr>
        <w:t>หรือวันกำหนดจ่ายผลประโยชน์ใด ๆ และ</w:t>
      </w:r>
      <w:r w:rsidRPr="003164E2">
        <w:rPr>
          <w:rFonts w:ascii="TH SarabunPSK" w:hAnsi="TH SarabunPSK" w:cs="TH SarabunPSK"/>
          <w:lang w:val="en-US"/>
        </w:rPr>
        <w:t>/</w:t>
      </w:r>
      <w:r w:rsidRPr="003164E2">
        <w:rPr>
          <w:rFonts w:ascii="TH SarabunPSK" w:hAnsi="TH SarabunPSK" w:cs="TH SarabunPSK"/>
          <w:cs/>
          <w:lang w:val="en-US"/>
        </w:rPr>
        <w:t>หรือวันประชุมผู้ถือหุ้นกู้ (แล้วแต่กรณี) เพื่อวัตถุประสงค์ตามที่กำหนดไว้ในข้อกำหนดสิทธิ หรือตามที่ผู้ออกหุ้นกู้จะได้แจ้งแก่นายทะเบียนหุ้นกู้ และ</w:t>
      </w:r>
      <w:r w:rsidRPr="003164E2">
        <w:rPr>
          <w:rFonts w:ascii="TH SarabunPSK" w:hAnsi="TH SarabunPSK" w:cs="TH SarabunPSK"/>
          <w:lang w:val="en-US"/>
        </w:rPr>
        <w:t>/</w:t>
      </w:r>
      <w:r w:rsidRPr="003164E2">
        <w:rPr>
          <w:rFonts w:ascii="TH SarabunPSK" w:hAnsi="TH SarabunPSK" w:cs="TH SarabunPSK"/>
          <w:cs/>
          <w:lang w:val="en-US"/>
        </w:rPr>
        <w:t>หรือผู้ถือหุ้นกู้ แล้วแต่กรณี เพื่อกำหนดสิทธิของผู้ถือหุ้นกู้ในการได้รับหรือใช้สิทธิประโยชน์ต่าง ๆ ในฐานะผู้ถือหุ้นกู้ ทั้งนี้ การปิดสมุดทะเบียนผู้ถือหุ้นกู้จะเริ่มตั้งแต่วันปิดสมุดทะเบียนผู้ถือหุ้นกู้วันแรก ถ้าวันปิดสมุดทะเบียนผู้ถือหุ้นกู้วันแรกไม่ตรงกับวันทำการให้เลื่อนเป็นวันทำการถัดไป (ซึ่งในกรณีดังกล่าวระยะเวลาปิดสมุดทะเบียนผู้ถือหุ้นกู้</w:t>
      </w:r>
      <w:r w:rsidR="002B0591">
        <w:rPr>
          <w:rFonts w:ascii="TH SarabunPSK" w:hAnsi="TH SarabunPSK" w:cs="TH SarabunPSK" w:hint="cs"/>
          <w:cs/>
          <w:lang w:val="en-US"/>
        </w:rPr>
        <w:t xml:space="preserve">                </w:t>
      </w:r>
      <w:r w:rsidRPr="003164E2">
        <w:rPr>
          <w:rFonts w:ascii="TH SarabunPSK" w:hAnsi="TH SarabunPSK" w:cs="TH SarabunPSK"/>
          <w:cs/>
          <w:lang w:val="en-US"/>
        </w:rPr>
        <w:t xml:space="preserve">จะเหลือน้อยกว่า </w:t>
      </w:r>
      <w:r w:rsidRPr="003164E2">
        <w:rPr>
          <w:rFonts w:ascii="TH SarabunPSK" w:hAnsi="TH SarabunPSK" w:cs="TH SarabunPSK"/>
          <w:cs/>
        </w:rPr>
        <w:t>[10/14]</w:t>
      </w:r>
      <w:r w:rsidRPr="003164E2">
        <w:rPr>
          <w:rFonts w:ascii="TH SarabunPSK" w:hAnsi="TH SarabunPSK" w:cs="TH SarabunPSK"/>
          <w:lang w:val="en-US"/>
        </w:rPr>
        <w:t xml:space="preserve"> </w:t>
      </w:r>
      <w:r w:rsidRPr="003164E2">
        <w:rPr>
          <w:rFonts w:ascii="TH SarabunPSK" w:hAnsi="TH SarabunPSK" w:cs="TH SarabunPSK"/>
          <w:cs/>
          <w:lang w:val="en-US"/>
        </w:rPr>
        <w:t>วัน)</w:t>
      </w:r>
      <w:r w:rsidRPr="003164E2">
        <w:rPr>
          <w:rFonts w:ascii="TH SarabunPSK" w:hAnsi="TH SarabunPSK" w:cs="TH SarabunPSK"/>
          <w:lang w:val="en-US"/>
        </w:rPr>
        <w:t xml:space="preserve"> </w:t>
      </w:r>
      <w:r w:rsidRPr="003164E2">
        <w:rPr>
          <w:rFonts w:ascii="TH SarabunPSK" w:hAnsi="TH SarabunPSK" w:cs="TH SarabunPSK"/>
          <w:cs/>
          <w:lang w:val="en-US"/>
        </w:rPr>
        <w:t>ทั้งนี้ ผู้ออกหุ้นกู้จะแจ้ง หรือจะดำเนินการให้นายทะเบียนหุ้นกู้แจ้งแก่สมาคมตลาดตราสารหนี้ไทยล่วงหน้าไม่น้อยกว่า 7 วันก่อนวันปิดสมุดทะเบียนผู้ถือหุ้นกู้วันแรก</w:t>
      </w:r>
    </w:p>
    <w:p w:rsidR="002E3AFF" w:rsidRPr="003164E2" w:rsidRDefault="001C5616" w:rsidP="002B0591">
      <w:pPr>
        <w:pStyle w:val="BodyTextIndent"/>
        <w:widowControl/>
        <w:tabs>
          <w:tab w:val="left" w:pos="0"/>
        </w:tabs>
        <w:spacing w:after="120"/>
        <w:ind w:left="1134" w:right="-327" w:firstLine="0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  <w:lang w:val="en-US"/>
        </w:rPr>
        <w:t xml:space="preserve">อนึ่ง </w:t>
      </w:r>
      <w:r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>เว้นแต่กรณีที่กำหนดไว้โดยเฉพาะตามข้อ 3.5 (ข) การปิดสมุดทะเบียนผู้ถือหุ้นกู้เพื่อกำหนดรายชื่อ</w:t>
      </w:r>
      <w:r w:rsidR="002B0591">
        <w:rPr>
          <w:rFonts w:ascii="TH SarabunPSK" w:hAnsi="TH SarabunPSK" w:cs="TH SarabunPSK" w:hint="cs"/>
          <w:cs/>
          <w:lang w:val="en-US"/>
        </w:rPr>
        <w:t xml:space="preserve">             </w:t>
      </w:r>
      <w:r w:rsidRPr="003164E2">
        <w:rPr>
          <w:rFonts w:ascii="TH SarabunPSK" w:hAnsi="TH SarabunPSK" w:cs="TH SarabunPSK"/>
          <w:cs/>
          <w:lang w:val="en-US"/>
        </w:rPr>
        <w:t>ผู้ถือหุ้นกู้ที่มีสิทธิรับดอกเบี้ยจะไม่มีการพักการโอนหุ้นกู้</w:t>
      </w:r>
      <w:r w:rsidRPr="003164E2">
        <w:rPr>
          <w:rFonts w:ascii="TH SarabunPSK" w:hAnsi="TH SarabunPSK" w:cs="TH SarabunPSK"/>
          <w:lang w:val="en-US"/>
        </w:rPr>
        <w:t>] / [</w:t>
      </w:r>
      <w:r w:rsidRPr="003164E2">
        <w:rPr>
          <w:rFonts w:ascii="TH SarabunPSK" w:hAnsi="TH SarabunPSK" w:cs="TH SarabunPSK"/>
          <w:cs/>
          <w:lang w:val="en-US"/>
        </w:rPr>
        <w:t>ระหว่างเวลาที่มีการปิดสมุดทะเบียนผู้ถือหุ้นกู้ นายทะเบียนจะไม่รับลงทะเบียนการโอนหุ้นกู้ใด ๆ</w:t>
      </w:r>
      <w:r w:rsidRPr="003164E2">
        <w:rPr>
          <w:rFonts w:ascii="TH SarabunPSK" w:hAnsi="TH SarabunPSK" w:cs="TH SarabunPSK"/>
          <w:lang w:val="en-US"/>
        </w:rPr>
        <w:t>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en-US"/>
        </w:rPr>
        <w:footnoteReference w:id="14"/>
      </w:r>
    </w:p>
    <w:p w:rsidR="002E3AFF" w:rsidRPr="003164E2" w:rsidRDefault="001C5616" w:rsidP="002B0591">
      <w:pPr>
        <w:pStyle w:val="BodyTextIndent"/>
        <w:widowControl/>
        <w:numPr>
          <w:ilvl w:val="0"/>
          <w:numId w:val="11"/>
        </w:numPr>
        <w:tabs>
          <w:tab w:val="left" w:pos="0"/>
        </w:tabs>
        <w:spacing w:after="120"/>
        <w:ind w:left="1134" w:right="-327" w:hanging="567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>กรณีการปิดสมุดทะเบียนผู้ถือหุ้นกู้เพื่อกำหนดรายชื่อผู้ถือหุ้นกู้ที่มีสิทธิรับเงินต้นและดอกเบี้ยกรณี</w:t>
      </w:r>
      <w:r w:rsidRPr="003164E2">
        <w:rPr>
          <w:rFonts w:ascii="TH SarabunPSK" w:hAnsi="TH SarabunPSK" w:cs="TH SarabunPSK"/>
          <w:cs/>
          <w:lang w:val="en-US"/>
        </w:rPr>
        <w:br/>
        <w:t>ไถ่ถอนหุ้นกู้ก่อนครบกำหนด ผู้ออกหุ้นกู้จะดำเนินการให้นายทะเบียนหุ้นกู้ปิดสมุดทะเบียนผู้ถือหุ้นกู้ตั้งแต่เวลาเริ่มทำการในวันก่อนวันไถ่ถอนหุ้นกู้ก่อนครบกำหนด (ตามสิทธิของผู้ออกหุ้นกู้ (</w:t>
      </w:r>
      <w:r w:rsidRPr="003164E2">
        <w:rPr>
          <w:rFonts w:ascii="TH SarabunPSK" w:hAnsi="TH SarabunPSK" w:cs="TH SarabunPSK"/>
          <w:lang w:val="en-US"/>
        </w:rPr>
        <w:t xml:space="preserve">Call Date) </w:t>
      </w:r>
      <w:r w:rsidRPr="003164E2">
        <w:rPr>
          <w:rFonts w:ascii="TH SarabunPSK" w:hAnsi="TH SarabunPSK" w:cs="TH SarabunPSK"/>
          <w:cs/>
          <w:lang w:val="en-US"/>
        </w:rPr>
        <w:t>หรือ</w:t>
      </w:r>
      <w:r w:rsidR="002B0591">
        <w:rPr>
          <w:rFonts w:ascii="TH SarabunPSK" w:hAnsi="TH SarabunPSK" w:cs="TH SarabunPSK" w:hint="cs"/>
          <w:cs/>
          <w:lang w:val="en-US"/>
        </w:rPr>
        <w:t xml:space="preserve">                  </w:t>
      </w:r>
      <w:r w:rsidRPr="003164E2">
        <w:rPr>
          <w:rFonts w:ascii="TH SarabunPSK" w:hAnsi="TH SarabunPSK" w:cs="TH SarabunPSK"/>
          <w:cs/>
          <w:lang w:val="en-US"/>
        </w:rPr>
        <w:t>ตามสิทธิของผู้ถือหุ้นกู้ (</w:t>
      </w:r>
      <w:r w:rsidRPr="003164E2">
        <w:rPr>
          <w:rFonts w:ascii="TH SarabunPSK" w:hAnsi="TH SarabunPSK" w:cs="TH SarabunPSK"/>
          <w:lang w:val="en-US"/>
        </w:rPr>
        <w:t>Put Date)</w:t>
      </w:r>
      <w:r w:rsidRPr="003164E2">
        <w:rPr>
          <w:rFonts w:ascii="TH SarabunPSK" w:hAnsi="TH SarabunPSK" w:cs="TH SarabunPSK"/>
          <w:cs/>
          <w:lang w:val="en-US"/>
        </w:rPr>
        <w:t xml:space="preserve"> แล้วแต่กรณี) 14 วัน โดยจะพักการโอนหุ้นกู้ตั้งแต่เริ่มปิดสมุดทะเบียน</w:t>
      </w:r>
      <w:r w:rsidR="002B0591">
        <w:rPr>
          <w:rFonts w:ascii="TH SarabunPSK" w:hAnsi="TH SarabunPSK" w:cs="TH SarabunPSK" w:hint="cs"/>
          <w:cs/>
          <w:lang w:val="en-US"/>
        </w:rPr>
        <w:t xml:space="preserve">     </w:t>
      </w:r>
      <w:r w:rsidRPr="003164E2">
        <w:rPr>
          <w:rFonts w:ascii="TH SarabunPSK" w:hAnsi="TH SarabunPSK" w:cs="TH SarabunPSK"/>
          <w:cs/>
          <w:lang w:val="en-US"/>
        </w:rPr>
        <w:t>ผู้ถือหุ้นกู้ไปจนถึงวันไถ่ถอนหุ้นกู้ก่อนครบกำหนด</w:t>
      </w:r>
      <w:r w:rsidRPr="003164E2">
        <w:rPr>
          <w:rFonts w:ascii="TH SarabunPSK" w:hAnsi="TH SarabunPSK" w:cs="TH SarabunPSK"/>
          <w:lang w:val="en-US"/>
        </w:rPr>
        <w:t>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en-US"/>
        </w:rPr>
        <w:footnoteReference w:id="15"/>
      </w:r>
    </w:p>
    <w:p w:rsidR="002E3AFF" w:rsidRDefault="001C5616" w:rsidP="002B0591">
      <w:pPr>
        <w:pStyle w:val="BodyTextIndent"/>
        <w:widowControl/>
        <w:numPr>
          <w:ilvl w:val="0"/>
          <w:numId w:val="11"/>
        </w:numPr>
        <w:tabs>
          <w:tab w:val="left" w:pos="0"/>
        </w:tabs>
        <w:spacing w:after="120"/>
        <w:ind w:left="1134" w:right="-327" w:hanging="567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  <w:lang w:val="en-US"/>
        </w:rPr>
        <w:t>นายทะเบียนหุ้นกู้</w:t>
      </w:r>
      <w:r w:rsidR="00EA22EC" w:rsidRPr="003164E2">
        <w:rPr>
          <w:rFonts w:ascii="TH SarabunPSK" w:hAnsi="TH SarabunPSK" w:cs="TH SarabunPSK"/>
          <w:cs/>
          <w:lang w:val="en-US"/>
        </w:rPr>
        <w:t>อาจ</w:t>
      </w:r>
      <w:r w:rsidRPr="003164E2">
        <w:rPr>
          <w:rFonts w:ascii="TH SarabunPSK" w:hAnsi="TH SarabunPSK" w:cs="TH SarabunPSK"/>
          <w:cs/>
          <w:lang w:val="en-US"/>
        </w:rPr>
        <w:t>แก้ไขเปลี่ยนแปลงระยะเวลาการปิดสมุดทะเบียนผู้ถือหุ้นกู้</w:t>
      </w:r>
      <w:r w:rsidR="00EE12FB" w:rsidRPr="003164E2">
        <w:rPr>
          <w:rFonts w:ascii="TH SarabunPSK" w:hAnsi="TH SarabunPSK" w:cs="TH SarabunPSK"/>
          <w:cs/>
          <w:lang w:val="en-US"/>
        </w:rPr>
        <w:t>เพื่อให้เป็นไปตามหลักเกณฑ์ที่สมาคมตลาดตราสารหนี้ไทยหรือหน่วยงานอื่นใดที่เกี่ยวข้องประกาศกำหนดได้</w:t>
      </w:r>
      <w:r w:rsidRPr="003164E2">
        <w:rPr>
          <w:rFonts w:ascii="TH SarabunPSK" w:hAnsi="TH SarabunPSK" w:cs="TH SarabunPSK"/>
          <w:cs/>
          <w:lang w:val="en-US"/>
        </w:rPr>
        <w:t>โดยไม่ต้องได้รับความยินยอมจากผู้ออกหุ้นกู้</w:t>
      </w:r>
      <w:r w:rsidRPr="003164E2">
        <w:rPr>
          <w:rFonts w:ascii="TH SarabunPSK" w:hAnsi="TH SarabunPSK" w:cs="TH SarabunPSK"/>
          <w:cs/>
        </w:rPr>
        <w:t xml:space="preserve">หรือที่ประชุมผู้ถือหุ้นกู้แต่อย่างใด </w:t>
      </w:r>
      <w:r w:rsidRPr="003164E2">
        <w:rPr>
          <w:rFonts w:ascii="TH SarabunPSK" w:hAnsi="TH SarabunPSK" w:cs="TH SarabunPSK"/>
          <w:cs/>
          <w:lang w:val="en-US"/>
        </w:rPr>
        <w:t>โดยนายทะเบียนหุ้นกู้จะต้องแจ้งการแก้ไขเปลี่ยนแปลงระยะเวลาการปิดสมุดทะเบียนผู้ถือหุ้นกู้</w:t>
      </w:r>
      <w:r w:rsidR="00EE12FB" w:rsidRPr="003164E2">
        <w:rPr>
          <w:rFonts w:ascii="TH SarabunPSK" w:hAnsi="TH SarabunPSK" w:cs="TH SarabunPSK"/>
          <w:cs/>
          <w:lang w:val="en-US"/>
        </w:rPr>
        <w:t xml:space="preserve"> ให้ผู้ออกหุ้นกู้</w:t>
      </w:r>
      <w:r w:rsidR="00D356EF" w:rsidRPr="003164E2">
        <w:rPr>
          <w:rFonts w:ascii="TH SarabunPSK" w:hAnsi="TH SarabunPSK" w:cs="TH SarabunPSK"/>
          <w:cs/>
          <w:lang w:val="en-US"/>
        </w:rPr>
        <w:t>และผู้ถือหุ้นกู้</w:t>
      </w:r>
      <w:r w:rsidR="00EE12FB" w:rsidRPr="003164E2">
        <w:rPr>
          <w:rFonts w:ascii="TH SarabunPSK" w:hAnsi="TH SarabunPSK" w:cs="TH SarabunPSK"/>
          <w:cs/>
          <w:lang w:val="en-US"/>
        </w:rPr>
        <w:t>ทราบก่อนการแก้ไข</w:t>
      </w:r>
    </w:p>
    <w:p w:rsidR="00AF1F47" w:rsidRDefault="00AF1F47" w:rsidP="00AF1F47">
      <w:pPr>
        <w:rPr>
          <w:rFonts w:ascii="TH SarabunPSK" w:hAnsi="TH SarabunPSK" w:cs="TH SarabunPSK"/>
          <w:sz w:val="30"/>
          <w:szCs w:val="30"/>
        </w:rPr>
      </w:pPr>
    </w:p>
    <w:p w:rsidR="00046954" w:rsidRPr="003164E2" w:rsidRDefault="00046954" w:rsidP="00D26B7A">
      <w:pPr>
        <w:widowControl/>
        <w:tabs>
          <w:tab w:val="left" w:pos="709"/>
        </w:tabs>
        <w:spacing w:before="120" w:after="120"/>
        <w:jc w:val="both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4.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การโอนหุ้นกู้</w:t>
      </w:r>
    </w:p>
    <w:p w:rsidR="00046954" w:rsidRPr="003164E2" w:rsidRDefault="00046954" w:rsidP="00FB193E">
      <w:pPr>
        <w:widowControl/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4.1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การโอนหุ้นกู้ที่มิได้ฝากไว้กับศูนย์รับฝากหลักทรัพย์ให้เป็นไปตามหลักเกณฑ์ดังนี้</w:t>
      </w:r>
    </w:p>
    <w:p w:rsidR="00046954" w:rsidRPr="002B0591" w:rsidRDefault="00046954" w:rsidP="002B0591">
      <w:pPr>
        <w:widowControl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2B0591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แบบการโอนหุ้นกู้ระหว่างผู้โอนและผู้รับโอน</w:t>
      </w:r>
      <w:r w:rsidRPr="002B0591">
        <w:rPr>
          <w:rFonts w:ascii="TH SarabunPSK" w:hAnsi="TH SarabunPSK" w:cs="TH SarabunPSK"/>
          <w:sz w:val="30"/>
          <w:szCs w:val="30"/>
          <w:cs/>
          <w:lang w:val="th-TH"/>
        </w:rPr>
        <w:t xml:space="preserve"> การโอนหุ้นกู้จะสมบูรณ์เมื่อผู้โอนหุ้นกู้ซึ่งเป็นผู้ที่สมุดทะเบียนผู้ถือหุ้นกู้ระบุชื่อเป็นเจ้าของหุ้นกู้จำนวนที่จะทำการโอน หรือผู้รับโอน</w:t>
      </w:r>
      <w:r w:rsidRPr="002B0591">
        <w:rPr>
          <w:rFonts w:ascii="TH SarabunPSK" w:hAnsi="TH SarabunPSK" w:cs="TH SarabunPSK"/>
          <w:sz w:val="30"/>
          <w:szCs w:val="30"/>
          <w:cs/>
        </w:rPr>
        <w:t>คนสุดท้าย</w:t>
      </w:r>
      <w:r w:rsidR="002B05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591">
        <w:rPr>
          <w:rFonts w:ascii="TH SarabunPSK" w:hAnsi="TH SarabunPSK" w:cs="TH SarabunPSK"/>
          <w:sz w:val="30"/>
          <w:szCs w:val="30"/>
          <w:cs/>
        </w:rPr>
        <w:t xml:space="preserve">โดยมีการสลักหลังแสดงการโอนต่อเนื่องครบถ้วนจากผู้ที่ปรากฏชื่อดังกล่าว </w:t>
      </w:r>
      <w:r w:rsidRPr="002B0591">
        <w:rPr>
          <w:rFonts w:ascii="TH SarabunPSK" w:hAnsi="TH SarabunPSK" w:cs="TH SarabunPSK"/>
          <w:sz w:val="30"/>
          <w:szCs w:val="30"/>
          <w:cs/>
          <w:lang w:val="th-TH"/>
        </w:rPr>
        <w:t>(แล้วแต่กรณี) ได้ส่งมอบใบหุ้นกู้ให้แก่ผู้รับโอนโดยลงลายมือชื่อสลักหลังแสดงการโอนให้ไว้ด้วย</w:t>
      </w:r>
    </w:p>
    <w:p w:rsidR="00046954" w:rsidRPr="003164E2" w:rsidRDefault="00046954" w:rsidP="002B0591">
      <w:pPr>
        <w:widowControl/>
        <w:spacing w:before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ผลของการโอนหุ้นกู้ระหว่างผู้รับโอนกับผู้ออกหุ้นกู้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การโอนหุ้นกู้จะใช้ยันกับผู้ออกหุ้นกู้ได้ก็ต่อเมื่อ</w:t>
      </w:r>
      <w:r w:rsidR="002B059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ผู้รับโอนหุ้นกู้อยู่ระหว่างลงทะเบียนการโอนหุ้นกู้ในสมุดทะเบียนผู้ถือหุ้นกู้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โดยนายทะเบียนหุ้นกู้</w:t>
      </w:r>
      <w:r w:rsidR="002B0591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ได้รับคำขอลงทะเบียนการโอนหุ้นกู้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พร้อมทั้งใบหุ้นกู้ที่ผู้รับโอนหุ้นกู้ได้ลงลายมือชื่อเป็นผู้รับโอน</w:t>
      </w:r>
      <w:r w:rsidR="002B059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ในด้านหลังของใบหุ้นกู้นั้นครบถ้วนแล้ว</w:t>
      </w:r>
    </w:p>
    <w:p w:rsidR="00046954" w:rsidRPr="003164E2" w:rsidRDefault="00046954" w:rsidP="002B0591">
      <w:pPr>
        <w:widowControl/>
        <w:spacing w:before="120" w:after="120"/>
        <w:ind w:left="1134" w:right="-187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ผลของการโอนหุ้นกู้ระหว่างผู้รับโอนกับบุคคลภายนอก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การโอนหุ้นกู้จะใช้ยันกับบุคคลภายนอกได้</w:t>
      </w:r>
      <w:r w:rsidR="0038705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ก็ต่อเมื่อนายทะเบียนหุ้นกู้ได้ลงทะเบียนการโอนหุ้นกู้ในสมุดทะเบียนผู้ถือหุ้นกู้เรียบร้อยแล้ว</w:t>
      </w:r>
    </w:p>
    <w:p w:rsidR="00046954" w:rsidRPr="003164E2" w:rsidRDefault="00046954" w:rsidP="002B0591">
      <w:pPr>
        <w:widowControl/>
        <w:ind w:left="1134" w:right="-187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การขอลงทะเบียนการโอนหุ้นกู้จะต้องกระทำ ณ สำนักงานใหญ่ของนายทะเบียนหุ้นกู้ในวันและเวลา</w:t>
      </w:r>
      <w:r w:rsidR="002B059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ทำการของนายทะเบียนหุ้นกู้ และจะต้องทำตามแบบและวิธีการที่นายทะเบียนหุ้นกู้กำหนด โดยผู้ขอลงทะเบียนจะต้องส่งมอบใบหุ้นกู้ที่ลงลายมือชื่อครบถ้วนตามหลักเกณฑ์ในข้อ 4.1 พร้อมทั้งหลักฐาน</w:t>
      </w:r>
      <w:r w:rsidR="002B059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อื่น ๆ ที่ยืนยันถึงความถูกต้องและความสมบูรณ์ของการโอนและการรับโอนหุ้นกู้ตามที่นายทะเบียนหุ้นกู้กำหนดให้แก่นายทะเบียนหุ้นกู้ด้วย ซึ่งนายทะเบียนหุ้นกู้จะลงทะเบียนการโอนหุ้นกู้ในสมุดทะเบียนผู้ถือหุ้นกู้ให้แล้วเสร็จภายใน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วันทำการ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16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หลังจากวันที่นายทะเบียนหุ้นกู้ได้รับคำขอลงทะเบียนการโอนหุ้นกู้พร้อมทั้งใบหุ้นกู้และหลักฐานอื่น ๆ ที่จะต้องส่งมอบครบถ้วนเรียบร้อยแล้ว </w:t>
      </w:r>
    </w:p>
    <w:p w:rsidR="007810C2" w:rsidRPr="003164E2" w:rsidRDefault="00046954" w:rsidP="00FB193E">
      <w:pPr>
        <w:widowControl/>
        <w:spacing w:before="120" w:after="120"/>
        <w:ind w:left="720" w:right="28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4.2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สำหรับการโอนหุ้นกู้ที่ฝากไว้กับศูนย์รับฝากหลักทรัพย์นั้นให้เป็นไปตามข้อบังคับของตลาดหลักทรัพย์</w:t>
      </w:r>
      <w:r w:rsidR="002B059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แห่งประเทศไทย ศูนย์รับฝากหลักทรัพย์และหน่วยงานอื่น ๆ รวมทั้งศูนย์ซื้อขายหลักทรัพย์ที่เกี่ยวข้อง</w:t>
      </w:r>
    </w:p>
    <w:p w:rsidR="00046954" w:rsidRPr="003164E2" w:rsidRDefault="00046954" w:rsidP="00FB193E">
      <w:pPr>
        <w:widowControl/>
        <w:tabs>
          <w:tab w:val="left" w:pos="720"/>
        </w:tabs>
        <w:spacing w:after="120"/>
        <w:ind w:left="1440" w:hanging="144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4.</w:t>
      </w:r>
      <w:r w:rsidR="007E1E65" w:rsidRPr="003164E2">
        <w:rPr>
          <w:rFonts w:ascii="TH SarabunPSK" w:hAnsi="TH SarabunPSK" w:cs="TH SarabunPSK"/>
          <w:sz w:val="30"/>
          <w:szCs w:val="30"/>
          <w:cs/>
          <w:lang w:val="th-TH"/>
        </w:rPr>
        <w:t>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[ระบุข้อจำกัดในการโอนหุ้นกู้]</w:t>
      </w:r>
    </w:p>
    <w:p w:rsidR="00205256" w:rsidRPr="003164E2" w:rsidRDefault="001C5616" w:rsidP="00FB193E">
      <w:pPr>
        <w:pStyle w:val="BodyTextIndent"/>
        <w:widowControl/>
        <w:tabs>
          <w:tab w:val="left" w:pos="0"/>
        </w:tabs>
        <w:spacing w:before="120" w:after="120"/>
        <w:ind w:left="703" w:hanging="703"/>
        <w:rPr>
          <w:rFonts w:ascii="TH SarabunPSK" w:hAnsi="TH SarabunPSK" w:cs="TH SarabunPSK"/>
        </w:rPr>
      </w:pPr>
      <w:r w:rsidRPr="003164E2">
        <w:rPr>
          <w:rFonts w:ascii="TH SarabunPSK" w:hAnsi="TH SarabunPSK" w:cs="TH SarabunPSK"/>
          <w:cs/>
        </w:rPr>
        <w:t>4.4</w:t>
      </w:r>
      <w:r w:rsidRPr="003164E2">
        <w:rPr>
          <w:rFonts w:ascii="TH SarabunPSK" w:hAnsi="TH SarabunPSK" w:cs="TH SarabunPSK"/>
          <w:cs/>
        </w:rPr>
        <w:tab/>
        <w:t>นายทะเบียนหุ้นกู้จะไม่รับลงทะเบียนการโอนหุ้นกู้ใด</w:t>
      </w:r>
      <w:r w:rsidR="0042689A" w:rsidRPr="003164E2">
        <w:rPr>
          <w:rFonts w:ascii="TH SarabunPSK" w:hAnsi="TH SarabunPSK" w:cs="TH SarabunPSK"/>
          <w:cs/>
        </w:rPr>
        <w:t xml:space="preserve"> </w:t>
      </w:r>
      <w:r w:rsidRPr="003164E2">
        <w:rPr>
          <w:rFonts w:ascii="TH SarabunPSK" w:hAnsi="TH SarabunPSK" w:cs="TH SarabunPSK"/>
          <w:cs/>
        </w:rPr>
        <w:t>ๆ ที่เป็นการขัดกับข้อกำหนดสิทธิฉบับนี้</w:t>
      </w:r>
      <w:r w:rsidR="0042689A" w:rsidRPr="003164E2">
        <w:rPr>
          <w:rFonts w:ascii="TH SarabunPSK" w:hAnsi="TH SarabunPSK" w:cs="TH SarabunPSK"/>
          <w:cs/>
        </w:rPr>
        <w:t xml:space="preserve">                </w:t>
      </w:r>
      <w:r w:rsidRPr="003164E2">
        <w:rPr>
          <w:rFonts w:ascii="TH SarabunPSK" w:hAnsi="TH SarabunPSK" w:cs="TH SarabunPSK"/>
          <w:cs/>
        </w:rPr>
        <w:t xml:space="preserve">หรือบทบัญญัติแห่งกฎหมายหรือคำสั่งศาลใด ๆ 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before="120" w:after="120"/>
        <w:ind w:left="703" w:hanging="703"/>
        <w:jc w:val="both"/>
        <w:rPr>
          <w:rFonts w:ascii="TH SarabunPSK" w:hAnsi="TH SarabunPSK" w:cs="TH SarabunPSK"/>
          <w:b/>
          <w:bCs/>
          <w:u w:val="single"/>
          <w:cs/>
        </w:rPr>
      </w:pPr>
      <w:r w:rsidRPr="003164E2">
        <w:rPr>
          <w:rFonts w:ascii="TH SarabunPSK" w:hAnsi="TH SarabunPSK" w:cs="TH SarabunPSK"/>
          <w:b/>
          <w:bCs/>
          <w:cs/>
        </w:rPr>
        <w:t>5.</w:t>
      </w:r>
      <w:r w:rsidRPr="003164E2">
        <w:rPr>
          <w:rFonts w:ascii="TH SarabunPSK" w:hAnsi="TH SarabunPSK" w:cs="TH SarabunPSK"/>
          <w:b/>
          <w:bCs/>
          <w:cs/>
        </w:rPr>
        <w:tab/>
      </w:r>
      <w:r w:rsidRPr="003164E2">
        <w:rPr>
          <w:rFonts w:ascii="TH SarabunPSK" w:hAnsi="TH SarabunPSK" w:cs="TH SarabunPSK"/>
          <w:b/>
          <w:bCs/>
          <w:u w:val="single"/>
          <w:cs/>
        </w:rPr>
        <w:t>สถานะของหุ้นกู้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right="-185" w:hanging="703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>5.1       หุ้นกู้เป็นหนี้ของผู้ออกหุ้นกู้ซึ่งมีสถานะทางกฎหมายเท่าเทียมกันทุกหน่วย และ</w:t>
      </w:r>
      <w:r w:rsidR="001C5616" w:rsidRPr="003164E2">
        <w:rPr>
          <w:rFonts w:ascii="TH SarabunPSK" w:hAnsi="TH SarabunPSK" w:cs="TH SarabunPSK"/>
          <w:cs/>
        </w:rPr>
        <w:t>เป็นหุ้นกู้</w:t>
      </w:r>
      <w:r w:rsidR="001C5616" w:rsidRPr="003164E2">
        <w:rPr>
          <w:rFonts w:ascii="TH SarabunPSK" w:hAnsi="TH SarabunPSK" w:cs="TH SarabunPSK"/>
          <w:lang w:val="en-US"/>
        </w:rPr>
        <w:t>[</w:t>
      </w:r>
      <w:r w:rsidR="001C5616" w:rsidRPr="003164E2">
        <w:rPr>
          <w:rFonts w:ascii="TH SarabunPSK" w:hAnsi="TH SarabunPSK" w:cs="TH SarabunPSK"/>
          <w:cs/>
          <w:lang w:val="en-US"/>
        </w:rPr>
        <w:t>ด้อยสิทธิ</w:t>
      </w:r>
      <w:r w:rsidR="001C5616" w:rsidRPr="003164E2">
        <w:rPr>
          <w:rFonts w:ascii="TH SarabunPSK" w:hAnsi="TH SarabunPSK" w:cs="TH SarabunPSK"/>
          <w:lang w:val="en-US"/>
        </w:rPr>
        <w:t>/</w:t>
      </w:r>
      <w:r w:rsidR="0042689A" w:rsidRPr="003164E2">
        <w:rPr>
          <w:rFonts w:ascii="TH SarabunPSK" w:hAnsi="TH SarabunPSK" w:cs="TH SarabunPSK"/>
          <w:cs/>
          <w:lang w:val="en-US"/>
        </w:rPr>
        <w:t xml:space="preserve">                </w:t>
      </w:r>
      <w:r w:rsidR="001C5616" w:rsidRPr="003164E2">
        <w:rPr>
          <w:rFonts w:ascii="TH SarabunPSK" w:hAnsi="TH SarabunPSK" w:cs="TH SarabunPSK"/>
          <w:cs/>
          <w:lang w:val="en-US"/>
        </w:rPr>
        <w:t>ไม่ด้อยสิทธิ</w:t>
      </w:r>
      <w:r w:rsidR="001C5616" w:rsidRPr="003164E2">
        <w:rPr>
          <w:rFonts w:ascii="TH SarabunPSK" w:hAnsi="TH SarabunPSK" w:cs="TH SarabunPSK"/>
          <w:lang w:val="en-US"/>
        </w:rPr>
        <w:t>]</w:t>
      </w:r>
      <w:r w:rsidR="00EE12FB" w:rsidRPr="003164E2">
        <w:rPr>
          <w:rFonts w:ascii="TH SarabunPSK" w:hAnsi="TH SarabunPSK" w:cs="TH SarabunPSK"/>
          <w:lang w:val="en-US"/>
        </w:rPr>
        <w:t xml:space="preserve"> </w:t>
      </w:r>
      <w:r w:rsidR="00EE12FB" w:rsidRPr="003164E2">
        <w:rPr>
          <w:rFonts w:ascii="TH SarabunPSK" w:hAnsi="TH SarabunPSK" w:cs="TH SarabunPSK"/>
          <w:cs/>
          <w:lang w:val="en-US"/>
        </w:rPr>
        <w:t>โดย</w:t>
      </w:r>
      <w:r w:rsidRPr="003164E2">
        <w:rPr>
          <w:rFonts w:ascii="TH SarabunPSK" w:hAnsi="TH SarabunPSK" w:cs="TH SarabunPSK"/>
          <w:cs/>
        </w:rPr>
        <w:t>ผู้ถือหุ้นกู้จะ [มีสิทธิได้รับชำระหนี้ไม่ด้อยกว่าสิทธิได้รับชำระหนี้ของเจ้าหนี้สามัญ</w:t>
      </w:r>
      <w:r w:rsidR="0042689A" w:rsidRPr="003164E2">
        <w:rPr>
          <w:rFonts w:ascii="TH SarabunPSK" w:hAnsi="TH SarabunPSK" w:cs="TH SarabunPSK"/>
          <w:cs/>
        </w:rPr>
        <w:t xml:space="preserve">             </w:t>
      </w:r>
      <w:r w:rsidRPr="003164E2">
        <w:rPr>
          <w:rFonts w:ascii="TH SarabunPSK" w:hAnsi="TH SarabunPSK" w:cs="TH SarabunPSK"/>
          <w:cs/>
        </w:rPr>
        <w:t>ทั้งในปัจจุบันและในอนาคตของผู้ออกหุ้นกู้ เว้นแต่บรรดาหนี้ที่มีกฎหมายคุ้มครองให้ได้รับชำระหนี้ก่อน]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17"/>
      </w:r>
      <w:r w:rsidR="0042689A" w:rsidRPr="003164E2">
        <w:rPr>
          <w:rFonts w:ascii="TH SarabunPSK" w:hAnsi="TH SarabunPSK" w:cs="TH SarabunPSK"/>
          <w:cs/>
        </w:rPr>
        <w:t xml:space="preserve">   </w:t>
      </w:r>
      <w:r w:rsidR="00855E39" w:rsidRPr="003164E2">
        <w:rPr>
          <w:rFonts w:ascii="TH SarabunPSK" w:hAnsi="TH SarabunPSK" w:cs="TH SarabunPSK"/>
          <w:lang w:val="en-US"/>
        </w:rPr>
        <w:t>[</w:t>
      </w:r>
      <w:r w:rsidR="001C5616" w:rsidRPr="003164E2">
        <w:rPr>
          <w:rFonts w:ascii="TH SarabunPSK" w:hAnsi="TH SarabunPSK" w:cs="TH SarabunPSK"/>
          <w:cs/>
          <w:lang w:val="en-US"/>
        </w:rPr>
        <w:t>และผู้ออกหุ้นกู้</w:t>
      </w:r>
      <w:r w:rsidR="001C5616" w:rsidRPr="003164E2">
        <w:rPr>
          <w:rFonts w:ascii="TH SarabunPSK" w:hAnsi="TH SarabunPSK" w:cs="TH SarabunPSK"/>
          <w:cs/>
        </w:rPr>
        <w:t>ไม่มีสิทธิไถ่ถอนหุ้นกู้ก่อนวันครบกำหนดไถ่ถอนหุ้นกู้</w:t>
      </w:r>
      <w:r w:rsidR="00855E39" w:rsidRPr="003164E2">
        <w:rPr>
          <w:rFonts w:ascii="TH SarabunPSK" w:hAnsi="TH SarabunPSK" w:cs="TH SarabunPSK"/>
          <w:cs/>
        </w:rPr>
        <w:t>]</w:t>
      </w:r>
      <w:r w:rsidR="00E00252"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18"/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187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>5.2</w:t>
      </w:r>
      <w:r w:rsidRPr="003164E2">
        <w:rPr>
          <w:rFonts w:ascii="TH SarabunPSK" w:hAnsi="TH SarabunPSK" w:cs="TH SarabunPSK"/>
          <w:cs/>
        </w:rPr>
        <w:tab/>
      </w:r>
      <w:r w:rsidR="003D4479"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 xml:space="preserve">ผู้ถือหุ้นกู้มีสิทธิขอแปลงสภาพ/ อาจถูกบังคับแปลงสภาพสิทธิ ที่จะได้รับชำระคืนเงินต้น และ/หรือ 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right="-185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  <w:lang w:val="en-US"/>
        </w:rPr>
        <w:tab/>
        <w:t>ดอกเบี้ย เป็นหุ้นสามัญ/บุริมสิทธิที่ออกโดยผู้ออกหุ้นกู้</w:t>
      </w:r>
      <w:r w:rsidRPr="003164E2">
        <w:rPr>
          <w:rFonts w:ascii="TH SarabunPSK" w:hAnsi="TH SarabunPSK" w:cs="TH SarabunPSK"/>
          <w:lang w:val="en-US"/>
        </w:rPr>
        <w:t>]</w:t>
      </w:r>
      <w:r w:rsidR="003A1955" w:rsidRPr="003164E2">
        <w:rPr>
          <w:rStyle w:val="FootnoteReference"/>
          <w:rFonts w:hAnsi="TH SarabunPSK"/>
          <w:lang w:val="en-US"/>
        </w:rPr>
        <w:footnoteReference w:id="19"/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right="-329" w:hanging="703"/>
        <w:jc w:val="both"/>
        <w:rPr>
          <w:rFonts w:ascii="TH SarabunPSK" w:hAnsi="TH SarabunPSK" w:cs="TH SarabunPSK"/>
          <w:b/>
          <w:bCs/>
          <w:cs/>
        </w:rPr>
      </w:pPr>
      <w:r w:rsidRPr="003164E2">
        <w:rPr>
          <w:rFonts w:ascii="TH SarabunPSK" w:hAnsi="TH SarabunPSK" w:cs="TH SarabunPSK"/>
          <w:b/>
          <w:bCs/>
          <w:cs/>
        </w:rPr>
        <w:t xml:space="preserve">6. </w:t>
      </w:r>
      <w:r w:rsidRPr="003164E2">
        <w:rPr>
          <w:rFonts w:ascii="TH SarabunPSK" w:hAnsi="TH SarabunPSK" w:cs="TH SarabunPSK"/>
          <w:b/>
          <w:bCs/>
          <w:cs/>
        </w:rPr>
        <w:tab/>
      </w:r>
      <w:r w:rsidR="002216FE" w:rsidRPr="003164E2">
        <w:rPr>
          <w:rFonts w:ascii="TH SarabunPSK" w:hAnsi="TH SarabunPSK" w:cs="TH SarabunPSK"/>
          <w:b/>
          <w:bCs/>
          <w:lang w:val="en-US"/>
        </w:rPr>
        <w:t>[</w:t>
      </w:r>
      <w:r w:rsidRPr="003164E2">
        <w:rPr>
          <w:rFonts w:ascii="TH SarabunPSK" w:hAnsi="TH SarabunPSK" w:cs="TH SarabunPSK"/>
          <w:b/>
          <w:bCs/>
          <w:u w:val="single"/>
          <w:cs/>
        </w:rPr>
        <w:t>ทรัพย์สินที่เป็นประกันหรือหลักประกันอย่างอื่น</w:t>
      </w:r>
      <w:r w:rsidR="002216FE" w:rsidRPr="003164E2">
        <w:rPr>
          <w:rFonts w:ascii="TH SarabunPSK" w:hAnsi="TH SarabunPSK" w:cs="TH SarabunPSK"/>
          <w:b/>
          <w:bCs/>
          <w:u w:val="single"/>
          <w:lang w:val="en-US"/>
        </w:rPr>
        <w:t>]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327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 xml:space="preserve">6.1   </w:t>
      </w:r>
      <w:r w:rsidR="00A70F4D" w:rsidRPr="003164E2">
        <w:rPr>
          <w:rFonts w:ascii="TH SarabunPSK" w:hAnsi="TH SarabunPSK" w:cs="TH SarabunPSK"/>
          <w:cs/>
        </w:rPr>
        <w:t xml:space="preserve"> </w:t>
      </w:r>
      <w:r w:rsidR="003D4479"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</w:rPr>
        <w:t>โดยผลของสัญญาหลักประกัน ทรัพย์สินต่าง ๆ ตามที่ระบุไว้ในเอกสารหมายเลข [</w:t>
      </w:r>
      <w:r w:rsidRPr="003164E2">
        <w:rPr>
          <w:rFonts w:ascii="TH SarabunPSK" w:hAnsi="TH SarabunPSK" w:cs="TH SarabunPSK"/>
          <w:cs/>
        </w:rPr>
        <w:sym w:font="Symbol" w:char="F0B7"/>
      </w:r>
      <w:r w:rsidRPr="003164E2">
        <w:rPr>
          <w:rFonts w:ascii="TH SarabunPSK" w:hAnsi="TH SarabunPSK" w:cs="TH SarabunPSK"/>
          <w:cs/>
        </w:rPr>
        <w:t>] แนบท้ายข้อกำหนดสิทธิ</w:t>
      </w:r>
      <w:r w:rsidR="00A70F4D" w:rsidRPr="003164E2">
        <w:rPr>
          <w:rFonts w:ascii="TH SarabunPSK" w:hAnsi="TH SarabunPSK" w:cs="TH SarabunPSK"/>
          <w:cs/>
        </w:rPr>
        <w:t xml:space="preserve">               </w:t>
      </w:r>
      <w:r w:rsidRPr="003164E2">
        <w:rPr>
          <w:rFonts w:ascii="TH SarabunPSK" w:hAnsi="TH SarabunPSK" w:cs="TH SarabunPSK"/>
          <w:cs/>
        </w:rPr>
        <w:t>ถือเป็นประกัน (ในลักษณะต่าง ๆ ตามที่กำหนดไว้ในสัญญาหลักประกัน) สำหรับการชำระหนี้ทั้งเงินต้น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170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และดอกเบี้ยของผู้</w:t>
      </w:r>
      <w:r w:rsidR="007E1E65" w:rsidRPr="003164E2">
        <w:rPr>
          <w:rFonts w:ascii="TH SarabunPSK" w:hAnsi="TH SarabunPSK" w:cs="TH SarabunPSK"/>
          <w:cs/>
        </w:rPr>
        <w:t xml:space="preserve">ออกหุ้นกู้ตามหุ้นกู้  </w:t>
      </w:r>
      <w:r w:rsidRPr="003164E2">
        <w:rPr>
          <w:rFonts w:ascii="TH SarabunPSK" w:hAnsi="TH SarabunPSK" w:cs="TH SarabunPSK"/>
          <w:cs/>
        </w:rPr>
        <w:t>ทั้งนี้ การบังคับชำระหนี้จากทรัพย์สินที่เป็นประกันจะเป็นไปตาม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right="-168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หลักเกณฑ์ที่กำหนดไว้ในสัญญาหลักประกันและข้อกำหนดอื่น ๆ ของข้อกำหนดสิทธิ]</w:t>
      </w:r>
    </w:p>
    <w:p w:rsidR="00046954" w:rsidRPr="003164E2" w:rsidRDefault="00046954" w:rsidP="00FB193E">
      <w:pPr>
        <w:pStyle w:val="BodyTextIndent"/>
        <w:widowControl/>
        <w:tabs>
          <w:tab w:val="clear" w:pos="720"/>
          <w:tab w:val="left" w:pos="709"/>
        </w:tabs>
        <w:spacing w:after="120"/>
        <w:ind w:left="709" w:right="-185" w:hanging="709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6.2</w:t>
      </w:r>
      <w:r w:rsidRPr="003164E2">
        <w:rPr>
          <w:rFonts w:ascii="TH SarabunPSK" w:hAnsi="TH SarabunPSK" w:cs="TH SarabunPSK"/>
          <w:cs/>
        </w:rPr>
        <w:tab/>
      </w:r>
      <w:r w:rsidR="003A1955"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</w:rPr>
        <w:t xml:space="preserve">โดยผลของสัญญาค้ำประกัน ผู้ค้ำประกันได้ผูกพันตนค้ำประกันการชำระหนี้เงินต้นและดอกเบี้ยตามหุ้นกู้ </w:t>
      </w:r>
      <w:r w:rsidR="00DE48FC" w:rsidRPr="003164E2">
        <w:rPr>
          <w:rFonts w:ascii="TH SarabunPSK" w:hAnsi="TH SarabunPSK" w:cs="TH SarabunPSK"/>
          <w:cs/>
        </w:rPr>
        <w:t xml:space="preserve">        </w:t>
      </w:r>
      <w:r w:rsidRPr="003164E2">
        <w:rPr>
          <w:rFonts w:ascii="TH SarabunPSK" w:hAnsi="TH SarabunPSK" w:cs="TH SarabunPSK"/>
          <w:cs/>
        </w:rPr>
        <w:t>[ทั้งจำนวน/เป็นจำนวนไม่เกินวงเงิน [</w:t>
      </w:r>
      <w:r w:rsidRPr="003164E2">
        <w:rPr>
          <w:rFonts w:ascii="TH SarabunPSK" w:hAnsi="TH SarabunPSK" w:cs="TH SarabunPSK"/>
          <w:cs/>
        </w:rPr>
        <w:sym w:font="Symbol" w:char="F0B7"/>
      </w:r>
      <w:r w:rsidRPr="003164E2">
        <w:rPr>
          <w:rFonts w:ascii="TH SarabunPSK" w:hAnsi="TH SarabunPSK" w:cs="TH SarabunPSK"/>
          <w:cs/>
        </w:rPr>
        <w:t>] บาท]</w:t>
      </w:r>
      <w:r w:rsidR="00F87797" w:rsidRPr="003164E2">
        <w:rPr>
          <w:rFonts w:ascii="TH SarabunPSK" w:hAnsi="TH SarabunPSK" w:cs="TH SarabunPSK" w:hint="cs"/>
          <w:cs/>
        </w:rPr>
        <w:t xml:space="preserve"> </w:t>
      </w:r>
      <w:r w:rsidRPr="003164E2">
        <w:rPr>
          <w:rFonts w:ascii="TH SarabunPSK" w:hAnsi="TH SarabunPSK" w:cs="TH SarabunPSK"/>
          <w:cs/>
        </w:rPr>
        <w:t>ซึ่งผู้ถือหุ้นกู้จะมีสิทธิได้รับชำระหนี้จากผู้ค้ำประกัน</w:t>
      </w:r>
      <w:r w:rsidR="003D4479" w:rsidRPr="003164E2">
        <w:rPr>
          <w:rFonts w:ascii="TH SarabunPSK" w:hAnsi="TH SarabunPSK" w:cs="TH SarabunPSK" w:hint="cs"/>
          <w:cs/>
        </w:rPr>
        <w:t xml:space="preserve">                </w:t>
      </w:r>
      <w:r w:rsidRPr="003164E2">
        <w:rPr>
          <w:rFonts w:ascii="TH SarabunPSK" w:hAnsi="TH SarabunPSK" w:cs="TH SarabunPSK"/>
          <w:cs/>
        </w:rPr>
        <w:t>ตามเงื่อนไขของสัญญาค้ำประกันไม่ด้อยกว่าสิทธิได้รับชำระหนี้ของเจ้าหนี้สามัญทั้งในปัจจุบันและในอนาคตของผู้ค้ำประกัน เว้นแต่บรรดาหนี้ที่มีกฎหมายคุ้มครองให้ได้รับชำระหนี้ก่อน]</w:t>
      </w:r>
    </w:p>
    <w:p w:rsidR="00046954" w:rsidRPr="003164E2" w:rsidRDefault="007E1E65" w:rsidP="00FB193E">
      <w:pPr>
        <w:pStyle w:val="BodyTextIndent"/>
        <w:widowControl/>
        <w:tabs>
          <w:tab w:val="clear" w:pos="720"/>
          <w:tab w:val="left" w:pos="709"/>
        </w:tabs>
        <w:spacing w:after="120"/>
        <w:ind w:left="709" w:right="-185" w:hanging="709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 xml:space="preserve">6.3       </w:t>
      </w:r>
      <w:r w:rsidR="003A1955" w:rsidRPr="003164E2">
        <w:rPr>
          <w:rFonts w:ascii="TH SarabunPSK" w:hAnsi="TH SarabunPSK" w:cs="TH SarabunPSK"/>
          <w:lang w:val="en-US"/>
        </w:rPr>
        <w:t>[</w:t>
      </w:r>
      <w:r w:rsidR="00046954" w:rsidRPr="003164E2">
        <w:rPr>
          <w:rFonts w:ascii="TH SarabunPSK" w:hAnsi="TH SarabunPSK" w:cs="TH SarabunPSK"/>
          <w:cs/>
        </w:rPr>
        <w:t>ผู้ออกหุ้นกู้รับรองว่าจะดำเนินการจำนอง จำนำ หรือให้หลักประกัน</w:t>
      </w:r>
      <w:r w:rsidR="001C5616" w:rsidRPr="003164E2">
        <w:rPr>
          <w:rFonts w:ascii="TH SarabunPSK" w:hAnsi="TH SarabunPSK" w:cs="TH SarabunPSK"/>
          <w:u w:val="single"/>
          <w:cs/>
        </w:rPr>
        <w:t>ใด</w:t>
      </w:r>
      <w:r w:rsidR="0042689A" w:rsidRPr="003164E2">
        <w:rPr>
          <w:rFonts w:ascii="TH SarabunPSK" w:hAnsi="TH SarabunPSK" w:cs="TH SarabunPSK"/>
          <w:u w:val="single"/>
          <w:cs/>
        </w:rPr>
        <w:t xml:space="preserve"> </w:t>
      </w:r>
      <w:r w:rsidR="001C5616" w:rsidRPr="003164E2">
        <w:rPr>
          <w:rFonts w:ascii="TH SarabunPSK" w:hAnsi="TH SarabunPSK" w:cs="TH SarabunPSK"/>
          <w:u w:val="single"/>
          <w:cs/>
        </w:rPr>
        <w:t>ๆ</w:t>
      </w:r>
      <w:r w:rsidR="00B44E0D" w:rsidRPr="003164E2">
        <w:rPr>
          <w:rFonts w:ascii="TH SarabunPSK" w:hAnsi="TH SarabunPSK" w:cs="TH SarabunPSK"/>
          <w:cs/>
        </w:rPr>
        <w:t xml:space="preserve"> </w:t>
      </w:r>
      <w:r w:rsidR="00046954" w:rsidRPr="003164E2">
        <w:rPr>
          <w:rFonts w:ascii="TH SarabunPSK" w:hAnsi="TH SarabunPSK" w:cs="TH SarabunPSK"/>
          <w:cs/>
        </w:rPr>
        <w:t xml:space="preserve">ตามที่ระบุไว้ในสัญญาหลักประกัน เอกสารหมายเลข </w:t>
      </w:r>
      <w:r w:rsidR="00046954" w:rsidRPr="003164E2">
        <w:rPr>
          <w:rFonts w:ascii="TH SarabunPSK" w:hAnsi="TH SarabunPSK" w:cs="TH SarabunPSK"/>
          <w:lang w:val="en-US"/>
        </w:rPr>
        <w:t>[</w:t>
      </w:r>
      <w:r w:rsidR="00046954" w:rsidRPr="003164E2">
        <w:rPr>
          <w:rFonts w:ascii="TH SarabunPSK" w:hAnsi="TH SarabunPSK" w:cs="TH SarabunPSK"/>
          <w:cs/>
        </w:rPr>
        <w:sym w:font="Symbol" w:char="F0B7"/>
      </w:r>
      <w:r w:rsidR="00046954" w:rsidRPr="003164E2">
        <w:rPr>
          <w:rFonts w:ascii="TH SarabunPSK" w:hAnsi="TH SarabunPSK" w:cs="TH SarabunPSK"/>
          <w:lang w:val="en-US"/>
        </w:rPr>
        <w:t>]</w:t>
      </w:r>
      <w:r w:rsidR="00046954" w:rsidRPr="003164E2">
        <w:rPr>
          <w:rFonts w:ascii="TH SarabunPSK" w:hAnsi="TH SarabunPSK" w:cs="TH SarabunPSK"/>
          <w:cs/>
        </w:rPr>
        <w:t xml:space="preserve"> ให้กับผู้แทนผู้ถือหุ้นกู้ภายใน 7 วันนับแต่วันที่ปิดการเสนอขาย</w:t>
      </w:r>
      <w:r w:rsidR="003A1955" w:rsidRPr="003164E2">
        <w:rPr>
          <w:rFonts w:ascii="TH SarabunPSK" w:hAnsi="TH SarabunPSK" w:cs="TH SarabunPSK"/>
          <w:lang w:val="en-US"/>
        </w:rPr>
        <w:t>]</w:t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before="120" w:after="120"/>
        <w:ind w:left="720" w:hanging="720"/>
        <w:jc w:val="both"/>
        <w:rPr>
          <w:rFonts w:ascii="TH SarabunPSK" w:hAnsi="TH SarabunPSK" w:cs="TH SarabunPSK"/>
          <w:b/>
          <w:bCs/>
          <w:sz w:val="30"/>
          <w:szCs w:val="30"/>
          <w:u w:val="single"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7.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="0066669D"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คำรับรอง การรับประกัน และ</w:t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หน้าที่ของผู้ออกหุ้นกู้</w:t>
      </w:r>
      <w:r w:rsidR="002F17D1"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cs/>
          <w:lang w:val="th-TH"/>
        </w:rPr>
        <w:footnoteReference w:id="20"/>
      </w:r>
    </w:p>
    <w:p w:rsidR="0066669D" w:rsidRPr="003164E2" w:rsidRDefault="0066669D" w:rsidP="0066669D">
      <w:pPr>
        <w:widowControl/>
        <w:tabs>
          <w:tab w:val="left" w:pos="720"/>
          <w:tab w:val="left" w:pos="1440"/>
        </w:tabs>
        <w:spacing w:before="120" w:after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7.1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คำรับรอง</w:t>
      </w:r>
      <w:r w:rsidR="00E71011">
        <w:rPr>
          <w:rFonts w:ascii="TH SarabunPSK" w:hAnsi="TH SarabunPSK" w:cs="TH SarabunPSK" w:hint="cs"/>
          <w:sz w:val="30"/>
          <w:szCs w:val="30"/>
          <w:u w:val="single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และการรับประกัน</w:t>
      </w:r>
    </w:p>
    <w:p w:rsidR="0066669D" w:rsidRPr="003164E2" w:rsidRDefault="0066669D" w:rsidP="0066669D">
      <w:pPr>
        <w:widowControl/>
        <w:tabs>
          <w:tab w:val="left" w:pos="720"/>
          <w:tab w:val="left" w:pos="1440"/>
        </w:tabs>
        <w:spacing w:before="120" w:after="120"/>
        <w:ind w:left="720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ณ วันออกหุ้นกู้ และตลอดระยะเวลาที่ยังคงมีหนี้ที่ต้องชำระภายใต้ข้อกำหนดสิทธินี้ ผู้ออกหุ้นกู้ขอให้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คำรับรอง และให้การรับประกันดังต่อไปนี้</w:t>
      </w:r>
    </w:p>
    <w:p w:rsidR="0066669D" w:rsidRPr="003164E2" w:rsidRDefault="0066669D" w:rsidP="002B0591">
      <w:pPr>
        <w:widowControl/>
        <w:tabs>
          <w:tab w:val="left" w:pos="720"/>
          <w:tab w:val="left" w:pos="1134"/>
        </w:tabs>
        <w:spacing w:before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ผู้ออกหุ้นกู้ </w:t>
      </w:r>
    </w:p>
    <w:p w:rsidR="0066669D" w:rsidRPr="003164E2" w:rsidRDefault="0066669D" w:rsidP="001D77A3">
      <w:pPr>
        <w:widowControl/>
        <w:tabs>
          <w:tab w:val="left" w:pos="1134"/>
          <w:tab w:val="left" w:pos="1440"/>
        </w:tabs>
        <w:spacing w:before="120"/>
        <w:ind w:left="1276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(1) 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เป็นนิติบุคคลที่จดทะเบียนจัดตั้งขึ้นอย่างถูกต้องตามกฎหมาย</w:t>
      </w:r>
    </w:p>
    <w:p w:rsidR="0066669D" w:rsidRPr="003164E2" w:rsidRDefault="0066669D" w:rsidP="001D77A3">
      <w:pPr>
        <w:widowControl/>
        <w:tabs>
          <w:tab w:val="left" w:pos="1134"/>
          <w:tab w:val="left" w:pos="1440"/>
        </w:tabs>
        <w:spacing w:before="120"/>
        <w:ind w:left="1276" w:right="-185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เป็นผู้มีอำนาจและความสามารถในการประกอบธุรกิจของตนตามที่ระบุไว้ในหนังสือชี้ชวนของหุ้นกู้ </w:t>
      </w:r>
    </w:p>
    <w:p w:rsidR="0066669D" w:rsidRPr="003164E2" w:rsidRDefault="0066669D" w:rsidP="001D77A3">
      <w:pPr>
        <w:widowControl/>
        <w:tabs>
          <w:tab w:val="left" w:pos="1560"/>
        </w:tabs>
        <w:spacing w:before="120"/>
        <w:ind w:left="1559" w:hanging="425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(3)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ได้รับอนุญาตตามกฎหมายที่เกี่ยวข้องให้ประกอบกิจการที่ตนดำเนินการทั้งภายในประเทศและ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ในต่างประเทศ (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ถ้า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มี) </w:t>
      </w:r>
    </w:p>
    <w:p w:rsidR="0066669D" w:rsidRPr="003164E2" w:rsidRDefault="0066669D" w:rsidP="0066669D">
      <w:pPr>
        <w:widowControl/>
        <w:tabs>
          <w:tab w:val="left" w:pos="720"/>
          <w:tab w:val="left" w:pos="1134"/>
        </w:tabs>
        <w:spacing w:before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ผู้ออกหุ้นกู้มีอำนาจและความสามารถตามกฎหมายในการกระทำการดังต่อไปนี้</w:t>
      </w:r>
    </w:p>
    <w:p w:rsidR="0066669D" w:rsidRPr="003164E2" w:rsidRDefault="0066669D" w:rsidP="001D77A3">
      <w:pPr>
        <w:widowControl/>
        <w:tabs>
          <w:tab w:val="left" w:pos="993"/>
          <w:tab w:val="left" w:pos="1134"/>
          <w:tab w:val="left" w:pos="1560"/>
        </w:tabs>
        <w:spacing w:before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(1)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ออกและเสนอขายหุ้นกู้ และก่อหนี้ภายใต้หุ้นกู้ และ</w:t>
      </w:r>
    </w:p>
    <w:p w:rsidR="0066669D" w:rsidRPr="003164E2" w:rsidRDefault="0066669D" w:rsidP="001D77A3">
      <w:pPr>
        <w:widowControl/>
        <w:tabs>
          <w:tab w:val="left" w:pos="1560"/>
        </w:tabs>
        <w:spacing w:before="120"/>
        <w:ind w:left="1560" w:hanging="426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เข้าทำและลงนามในข้อกำหนดสิทธิ สัญญาแต่งตั้งนายทะเบียนหุ้นกู้ สัญญาแต่งตั้งตัวแทน</w:t>
      </w:r>
      <w:r w:rsidR="00B021E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ชำระเงิน สัญญาแต่งตั้งผู้แทนผู้ถือหุ้นกู้ และเอกสารอื่น ๆ ที่เกี่ยวข้องกับหุ้นกู้ และ</w:t>
      </w:r>
    </w:p>
    <w:p w:rsidR="0066669D" w:rsidRPr="003164E2" w:rsidRDefault="0066669D" w:rsidP="001D77A3">
      <w:pPr>
        <w:widowControl/>
        <w:tabs>
          <w:tab w:val="left" w:pos="1134"/>
          <w:tab w:val="left" w:pos="1560"/>
        </w:tabs>
        <w:spacing w:before="120"/>
        <w:ind w:left="1701" w:hanging="567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(3)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ปฏิบัติตามความผูกพัน และภาระหนี้ของตนตามข้อ 7.1 (ข) (1) และ (2)</w:t>
      </w:r>
    </w:p>
    <w:p w:rsidR="0066669D" w:rsidRPr="003164E2" w:rsidRDefault="0066669D" w:rsidP="00B021E5">
      <w:pPr>
        <w:widowControl/>
        <w:tabs>
          <w:tab w:val="left" w:pos="720"/>
          <w:tab w:val="left" w:pos="1440"/>
        </w:tabs>
        <w:spacing w:before="120"/>
        <w:ind w:left="720" w:right="-185" w:hanging="11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โดยผู้ออกหุ้นกู้ได้รับการอนุญาต การอนุมัติ และความยินยอมที่จำเป็น และได้ดำเนินการตามวัตถุประสงค์ ข้อบังคับ มติที่ประชุมกรรมการและ/หรือมติที่ประชุมผู้ถือหุ้นกู้ (หากจำเป็น) ของผู้ออกหุ้นกู้ และภายใต้หลักเกณฑ์ของหน่วยงานที่กำกับดูแลผู้ออกหุ้นกู้ (</w:t>
      </w:r>
      <w:r w:rsidR="00B021E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ถ้า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มี) ทุกประการสำหรับการดำเนินการดังกล่าวข้างต้นแล้ว</w:t>
      </w:r>
    </w:p>
    <w:p w:rsidR="0066669D" w:rsidRPr="003164E2" w:rsidRDefault="0066669D" w:rsidP="00B021E5">
      <w:pPr>
        <w:widowControl/>
        <w:tabs>
          <w:tab w:val="left" w:pos="1440"/>
        </w:tabs>
        <w:spacing w:before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ภาระหนี้และหน้าที่ต่าง ๆ ของผู้ออกหุ้นกู้ภายใต้หุ้นกู้ ข้อกำหนดสิทธิ และสัญญาแต่งตั้งนายทะเบียนหุ้นกู้ สัญญาแต่งตั้งตัวแทนชำระเงิน และสัญญาแต่งตั้งผู้แทนผู้ถือหุ้นกู้ หรือสัญญาอื่นใดที่เกี่ยวข้องกับหุ้นกู้ (แล้วแต่กรณี)</w:t>
      </w:r>
    </w:p>
    <w:p w:rsidR="0066669D" w:rsidRPr="003164E2" w:rsidRDefault="0066669D" w:rsidP="00B021E5">
      <w:pPr>
        <w:widowControl/>
        <w:tabs>
          <w:tab w:val="left" w:pos="993"/>
          <w:tab w:val="left" w:pos="1560"/>
        </w:tabs>
        <w:spacing w:before="120"/>
        <w:ind w:left="1560" w:hanging="426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(1)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ถูกต้องชอบด้วยกฎหมาย มีความสมบูรณ์และมีผลผูกพันตามกฎหมายและสามารถใช้บังคับ</w:t>
      </w:r>
      <w:r w:rsidR="00B021E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กับผู้ออกหุ้นกู้ได้</w:t>
      </w:r>
    </w:p>
    <w:p w:rsidR="0066669D" w:rsidRPr="003164E2" w:rsidRDefault="0066669D" w:rsidP="00B021E5">
      <w:pPr>
        <w:widowControl/>
        <w:tabs>
          <w:tab w:val="left" w:pos="1560"/>
          <w:tab w:val="left" w:pos="1701"/>
        </w:tabs>
        <w:spacing w:before="120"/>
        <w:ind w:left="1560" w:hanging="426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ไม่ขัดแย้งหรือเป็นการฝ่าฝืนหรือหลีกเลี่ยง พันธะ ข้อผูกพัน ข้อรับรอง หรือข้อสัญญาใด ๆ </w:t>
      </w:r>
      <w:r w:rsidR="00B021E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ที่ผู้ออกหุ้นกู้ได้ให้ไว้หรือเข้าทำไว้กับบุคคลอื่น ยกเว้นกรณีการบังคับใช้สิทธิตาม  หุ้นกู้ ข้อกำหนดสิทธิ และสัญญาดังกล่าวบางประการ ซึ่งอาจจะถูกจำกัดโดยบทบัญญัติของกฎหมายว่าด้วยล้มละลาย หรือกฎหมายอื่นใดที่มีลักษณะคล้ายคลึงกันที่มีผลกระทบต่อการบังคับใช้สิทธิของเจ้าหนี้ทั่วไป</w:t>
      </w:r>
    </w:p>
    <w:p w:rsidR="0066669D" w:rsidRPr="003164E2" w:rsidRDefault="0066669D" w:rsidP="00B021E5">
      <w:pPr>
        <w:widowControl/>
        <w:tabs>
          <w:tab w:val="left" w:pos="1440"/>
        </w:tabs>
        <w:spacing w:before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ณ วันออกหุ้นกู้ ข้อกำหนดสิทธิมีสาระสำคัญสอดคล้องถูกต้องและไม่ขัดแย้งกับกฎหมาย ระเบียบ ข้อบังคับ หลักเกณฑ์ มาตรฐาน หรือแนวปฏิบัติอื่นใดของหน่วยงานที่มีหน้าที่กำกับดูแลเกี่ยวกับหุ้นกู้รวมถึงสมาคมตลาดตราสารหนี้ไทย</w:t>
      </w:r>
    </w:p>
    <w:p w:rsidR="00EE12FB" w:rsidRPr="003164E2" w:rsidRDefault="00EE12FB" w:rsidP="00FB193E">
      <w:pPr>
        <w:spacing w:before="120"/>
        <w:ind w:left="709" w:right="-187" w:hanging="709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7.</w:t>
      </w:r>
      <w:r w:rsidR="0066669D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หน้าที่กระทำการ</w:t>
      </w:r>
    </w:p>
    <w:p w:rsidR="00EE12FB" w:rsidRPr="003164E2" w:rsidRDefault="00EE12FB" w:rsidP="00FB193E">
      <w:pPr>
        <w:spacing w:before="120" w:after="120"/>
        <w:ind w:left="709" w:hanging="709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ตราบเท่าที่ผู้ออกหุ้นกู้มีภาระหนี้ตามหุ้นกู้ ผู้ออกหุ้นกู้ตกลงจะกระทำการ ดังต่อไปนี้</w:t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ผู้ออกหุ้นกู้จะปฏิบัติตามกฎหมายว่าด้วยหลักทรัพย์และตลาดหลักทรัพย์และกฎหมายอื่นที่เกี่ยวข้อง รวมถึงกฎ ระเบียบ ข้อบังคับ และคำสั่งต่าง ๆ ที่ออกตามกฎหมาย</w:t>
      </w:r>
    </w:p>
    <w:p w:rsidR="00EE12FB" w:rsidRPr="0013095A" w:rsidRDefault="00EE12FB" w:rsidP="00F365F6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</w:t>
      </w:r>
      <w:r w:rsidR="00731EC3" w:rsidRPr="0013095A">
        <w:rPr>
          <w:rFonts w:ascii="TH SarabunPSK" w:hAnsi="TH SarabunPSK" w:cs="TH SarabunPSK"/>
          <w:sz w:val="30"/>
          <w:szCs w:val="30"/>
          <w:cs/>
          <w:lang w:val="th-TH"/>
        </w:rPr>
        <w:t>ต้องแจ้งผู้แทนผู้ถือหุ้นกู้โดยไม่ชักช้า ในกรณีที่ผู้ออกหุ้นกู้</w:t>
      </w: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>ดำเนินการ เปลี่ยนแปลงวัตถุประสงค์หลักในการประกอบกิจการ รวมถึง</w:t>
      </w:r>
      <w:r w:rsidR="00731EC3" w:rsidRPr="0013095A">
        <w:rPr>
          <w:rFonts w:ascii="TH SarabunPSK" w:hAnsi="TH SarabunPSK" w:cs="TH SarabunPSK"/>
          <w:sz w:val="30"/>
          <w:szCs w:val="30"/>
          <w:cs/>
          <w:lang w:val="th-TH"/>
        </w:rPr>
        <w:t>การ</w:t>
      </w: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>เปลี่ยนแปลงประเภทและลักษณะของกิจการหลักของตนที่กำลังดำเนินการอยู่ ณ วันออกหุ้นกู้ ทั้งนี้ ไม่</w:t>
      </w:r>
      <w:r w:rsidR="00731EC3" w:rsidRPr="0013095A">
        <w:rPr>
          <w:rFonts w:ascii="TH SarabunPSK" w:hAnsi="TH SarabunPSK" w:cs="TH SarabunPSK"/>
          <w:sz w:val="30"/>
          <w:szCs w:val="30"/>
          <w:cs/>
          <w:lang w:val="th-TH"/>
        </w:rPr>
        <w:t>รวมถึงกรณีที่</w:t>
      </w: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ผู้ออกหุ้นกู้เพิ่มเติมวัตถุประสงค์</w:t>
      </w:r>
      <w:r w:rsidR="0013095A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</w:t>
      </w: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 xml:space="preserve">หรือขยายการประกอบกิจการให้ครอบคลุมถึงกิจการอื่นนอกเหนือจากกิจการหลักของตน </w:t>
      </w:r>
      <w:r w:rsidR="0013095A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</w:t>
      </w:r>
      <w:r w:rsidRPr="0013095A">
        <w:rPr>
          <w:rFonts w:ascii="TH SarabunPSK" w:hAnsi="TH SarabunPSK" w:cs="TH SarabunPSK"/>
          <w:sz w:val="30"/>
          <w:szCs w:val="30"/>
          <w:cs/>
          <w:lang w:val="th-TH"/>
        </w:rPr>
        <w:t>ณ วันออกหุ้นกู้ด้ว</w:t>
      </w:r>
      <w:r w:rsidR="00FD3CAA" w:rsidRPr="0013095A">
        <w:rPr>
          <w:rFonts w:ascii="TH SarabunPSK" w:hAnsi="TH SarabunPSK" w:cs="TH SarabunPSK"/>
          <w:sz w:val="30"/>
          <w:szCs w:val="30"/>
          <w:cs/>
          <w:lang w:val="th-TH"/>
        </w:rPr>
        <w:t>ย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cs/>
          <w:lang w:val="th-TH"/>
        </w:rPr>
        <w:footnoteReference w:id="21"/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ผู้ออกหุ้นกู้จะบำรุงรักษาทรัพย์สินหลักที่สำคัญซึ่งจำเป็นต้องมีเพื่อการประกอบกิจการหลักของตน</w:t>
      </w:r>
      <w:r w:rsidR="00FF5C2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ให้อยู่ในสภาพดีและสามารถใช้งานได้ ตลอดจนจัดให้มีการซ่อมแซม ปรับปรุง หรือเปลี่ยนทดแทนทรัพย์สินดังกล่าวตามสมควร ตามที่ผู้ออกหุ้นกู้เห็นว่าจะทำให้สามารถประกอบกิจการต่อไปได้</w:t>
      </w:r>
      <w:r w:rsidR="00FF5C2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อย่างเหมาะสม อย่างไรก็ดี ความในข้อนี้ไม่ตัดสิทธิผู้ออกหุ้นกู้ที่จะยกเลิกการใช้งานหรือการบำรุงรักษาทรัพย์สิน หากผู้ออกหุ้นกู้เห็นว่าการยกเลิกดังกล่าวจะเป็นประโยชน์แก่การประกอบกิจการและ</w:t>
      </w:r>
      <w:r w:rsidR="00FF5C2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ไม่ก่อให้เกิดผลกระทบในทางลบอย่างร้ายแรง</w:t>
      </w:r>
    </w:p>
    <w:p w:rsidR="00305E82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ผู้ออกหุ้นกู้จะต้อง (1) จัดให้ได้มาและดำรงรักษาไว้ซึ่งใบอนุญาต หนังสือรับรอง การอนุญาต </w:t>
      </w:r>
      <w:r w:rsidR="00FF5C2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การยินยอม และสิทธิประโยชน์ใด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ๆ (ซึ่งต่อไปนี้รวมเรียกว่า “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ใบอนุญาต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”) ที่จำเป็นในการประกอบ</w:t>
      </w:r>
      <w:r w:rsidR="00204DA6" w:rsidRPr="003164E2">
        <w:rPr>
          <w:rFonts w:ascii="TH SarabunPSK" w:hAnsi="TH SarabunPSK" w:cs="TH SarabunPSK"/>
          <w:sz w:val="30"/>
          <w:szCs w:val="30"/>
          <w:cs/>
          <w:lang w:val="th-TH"/>
        </w:rPr>
        <w:t>กิจการ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หลักของตน และ (2) ดำเนินการตามข้อกำหนดและเงื่อนไขประกอบใบอนุญาตและดำเนินการต่าง ๆ เพื่อให้ใบอนุญาตยังคงมีผลใช้บังคับได้ตามกฎหมาย</w:t>
      </w:r>
    </w:p>
    <w:p w:rsidR="00656E6C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ผู้ออกหุ้นกู้จะต้อง หรือจะดำเนินการให้นายทะเบียนหุ้นกู้อำนวยความสะดวกให้แก่ผู้ถือหุ้นกู้และ</w:t>
      </w:r>
      <w:r w:rsidR="00656E6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ผู้แทนผู้ถือหุ้นกู้ในการเข้าตรวจสมุดทะเบียน</w:t>
      </w:r>
      <w:r w:rsidR="000C0FEB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ขอคัดทะเบียน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ผู้ถือหุ้นกู้หรือหลักฐานที่เกี่ยวกับการออกหุ้นกู้ตามที่ผู้ถือหุ้นกู้และ</w:t>
      </w:r>
      <w:r w:rsidRPr="003164E2">
        <w:rPr>
          <w:rFonts w:ascii="TH SarabunPSK" w:hAnsi="TH SarabunPSK" w:cs="TH SarabunPSK"/>
          <w:sz w:val="30"/>
          <w:szCs w:val="30"/>
        </w:rPr>
        <w:t>/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หรือผู้แทนผู้ถือหุ้นกู้ร้องขอ</w:t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ผู้ออกหุ้นกู้จะต้องจัดทำและ</w:t>
      </w:r>
      <w:r w:rsidRPr="003164E2">
        <w:rPr>
          <w:rFonts w:ascii="TH SarabunPSK" w:hAnsi="TH SarabunPSK" w:cs="TH SarabunPSK"/>
          <w:sz w:val="30"/>
          <w:szCs w:val="30"/>
        </w:rPr>
        <w:t>/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หรือจัดให้มีการทำบัญชีและงบการเงินของผู้ออกหุ้นกู้ และเก็บรักษาไว้</w:t>
      </w:r>
      <w:r w:rsidR="004B3F67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ซึ่งบัญชีและงบการเงินอย่างเหมาะสมและถูกต้องตามหลักการทางบัญชี</w:t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right="-185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ผู้ออกหุ้นกู้จะต้องส่งเอกสารหรือข้อมูลดังต่อไปนี้ให้แก่ผู้แทนผู้ถือหุ้นกู้</w:t>
      </w:r>
      <w:r w:rsidR="00E82E6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E82E60"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และสมาคมตลาดตราสารหนี้ไทย (สำหรับรายการที่กำหนดไว้โดยเฉพาะ)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ตามวิธีการที่กำหนดไว้ในข้อกำหนดสิทธิหรือโดยทางไปรษณีย์อิเล็กทรอนิกส์ (</w:t>
      </w:r>
      <w:r w:rsidRPr="003164E2">
        <w:rPr>
          <w:rFonts w:ascii="TH SarabunPSK" w:hAnsi="TH SarabunPSK" w:cs="TH SarabunPSK"/>
          <w:sz w:val="30"/>
          <w:szCs w:val="30"/>
        </w:rPr>
        <w:t>e-mail)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ไปยังที่อยู่ที่ผู้ออกหุ้นกู้ได้รับแจ้งล่วงหน้าภายในกำหนดเวลาที่ระบุไว้ในข้อนี้ ทั้งนี้ หากผู้ออกหุ้นกู้ใช้วิธีการจัดส่งโดยทางไปรษณีย์อิเล็กทรอนิกส์ (</w:t>
      </w:r>
      <w:r w:rsidRPr="003164E2">
        <w:rPr>
          <w:rFonts w:ascii="TH SarabunPSK" w:hAnsi="TH SarabunPSK" w:cs="TH SarabunPSK"/>
          <w:sz w:val="30"/>
          <w:szCs w:val="30"/>
        </w:rPr>
        <w:t xml:space="preserve">e-mail)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แล้วให้ถือว่าผู้แทนผู้ถือหุ้นกู้ได้รับเอกสารดังกล่าวเมื่อ</w:t>
      </w:r>
      <w:r w:rsidR="000A68DF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ได้รับการ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ยืนยันการส่งจากไปรษณีย์อิเล็กทรอนิกส์ </w:t>
      </w:r>
      <w:r w:rsidRPr="003164E2">
        <w:rPr>
          <w:rFonts w:ascii="TH SarabunPSK" w:hAnsi="TH SarabunPSK" w:cs="TH SarabunPSK"/>
          <w:sz w:val="30"/>
          <w:szCs w:val="30"/>
        </w:rPr>
        <w:t xml:space="preserve">(e-mail)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ของผู้ออกหุ้นกู้และผู้ออกหุ้นกู้จะจัดให้ผู้แทนผู้ถือหุ้นกู้เตรียมเอกสารที่ได้รับจากผู้ออกหุ้นกู้ให้ผู้ถือหุ้นกู้สามารถตรวจสอบได้ ณ สำนักงานใหญ่ของผู้แทนผู้ถือหุ้นกู้ในวันและเวลาทำการของผู้แทนผู้ถือหุ้นกู้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(1)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คู่ฉบับข้อกำหนดสิทธิ โดยส่งภายในวันเดียวกันกับวันออกหุ้นกู้</w:t>
      </w:r>
      <w:r w:rsidRPr="003164E2">
        <w:rPr>
          <w:rFonts w:ascii="TH SarabunPSK" w:hAnsi="TH SarabunPSK" w:cs="TH SarabunPSK"/>
          <w:sz w:val="30"/>
          <w:szCs w:val="30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ว้นแต่ข้อตกลงหรือข้อกำหนดสิทธิแก้ไขเพิ่มเติมให้ส่งภายในวันที่ข้อกำหนดสิทธิฉบับแก้ไขเพิ่มเติมจะมีผลใช้บังคับ 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สำเนางบการเงินประจำปีล่าสุดที่ผู้สอบบัญชีได้ตรวจสอบและแสดงความเห็นแล้ว โดยส่งให้ทันทีที่จะทำได้แต่ไม่เกิน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วันนับแต่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และในกรณีที่งบการเงินประจำปีดังกล่าวมี</w:t>
      </w:r>
      <w:r w:rsidR="00A70F4D" w:rsidRPr="003164E2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การแก้ไขเพิ่มเติมให้นำส่งงบการเงินประจำปีที่มีการแก้ไขเพิ่มเติมและรับรองโดยที่ประชุม</w:t>
      </w:r>
      <w:r w:rsidR="00A70F4D" w:rsidRPr="003164E2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ผู้ถือหุ้นแล้วภายในเวลา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วันนับแต่</w:t>
      </w:r>
      <w:r w:rsidR="00204DA6" w:rsidRPr="003164E2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ที่ประชุมผู้ถือหุ้นรับรองด้วย 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="007C0D09" w:rsidRPr="003164E2">
        <w:rPr>
          <w:rFonts w:ascii="TH SarabunPSK" w:hAnsi="TH SarabunPSK" w:cs="TH SarabunPSK"/>
          <w:sz w:val="30"/>
          <w:szCs w:val="30"/>
        </w:rPr>
        <w:t>[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>สำ</w:t>
      </w:r>
      <w:r w:rsidRPr="003164E2">
        <w:rPr>
          <w:rFonts w:ascii="TH SarabunPSK" w:hAnsi="TH SarabunPSK" w:cs="TH SarabunPSK"/>
          <w:sz w:val="30"/>
          <w:szCs w:val="30"/>
          <w:cs/>
        </w:rPr>
        <w:t>เนางบการเงินรายไตรมาสที่ผู้สอบบัญชีได้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>สอบทาน</w:t>
      </w:r>
      <w:r w:rsidRPr="003164E2">
        <w:rPr>
          <w:rFonts w:ascii="TH SarabunPSK" w:hAnsi="TH SarabunPSK" w:cs="TH SarabunPSK"/>
          <w:sz w:val="30"/>
          <w:szCs w:val="30"/>
          <w:cs/>
        </w:rPr>
        <w:t>และแสดงความเห็นแล้ว โดยส่งให้ทันที</w:t>
      </w:r>
      <w:r w:rsidR="00AF0434" w:rsidRPr="003164E2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ที่จะทำได้แต่ไม่เกิน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วันนับแต่วันสุดท้ายของแต่ละไตรมาส</w:t>
      </w:r>
      <w:r w:rsidR="00F94800" w:rsidRPr="003164E2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7C0D09" w:rsidRPr="003164E2">
        <w:rPr>
          <w:rFonts w:ascii="TH SarabunPSK" w:hAnsi="TH SarabunPSK" w:cs="TH SarabunPSK"/>
          <w:sz w:val="30"/>
          <w:szCs w:val="30"/>
        </w:rPr>
        <w:t xml:space="preserve">] </w:t>
      </w:r>
      <w:r w:rsidR="007C0D09" w:rsidRPr="003164E2">
        <w:rPr>
          <w:rStyle w:val="FootnoteReference"/>
          <w:rFonts w:ascii="TH SarabunPSK" w:hAnsi="TH SarabunPSK" w:cs="TH SarabunPSK"/>
        </w:rPr>
        <w:footnoteReference w:id="22"/>
      </w:r>
      <w:r w:rsidR="003D4479" w:rsidRPr="003164E2">
        <w:rPr>
          <w:rFonts w:ascii="TH SarabunPSK" w:hAnsi="TH SarabunPSK" w:cs="TH SarabunPSK"/>
          <w:sz w:val="30"/>
          <w:szCs w:val="30"/>
        </w:rPr>
        <w:t xml:space="preserve"> 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="003D4479"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สำเนางบการเงินประจำงวดหกเดือนที่ผู้สอบบัญชีได้ตรวจสอบและแสดงความเห็นแล้ว โดยส่งให้ทันทีที่จะทำได้แต่ไม่เกิน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วันนับแต่วันสุดท้ายของแต่ละงวดหกเดือน</w:t>
      </w:r>
      <w:r w:rsidR="00F94800" w:rsidRPr="003164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4479" w:rsidRPr="003164E2">
        <w:rPr>
          <w:rFonts w:ascii="TH SarabunPSK" w:hAnsi="TH SarabunPSK" w:cs="TH SarabunPSK"/>
          <w:sz w:val="30"/>
          <w:szCs w:val="30"/>
        </w:rPr>
        <w:t>(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>ถ้ามี)</w:t>
      </w:r>
      <w:r w:rsidR="00F94800" w:rsidRPr="003164E2">
        <w:rPr>
          <w:rFonts w:ascii="TH SarabunPSK" w:hAnsi="TH SarabunPSK" w:cs="TH SarabunPSK"/>
          <w:sz w:val="30"/>
          <w:szCs w:val="30"/>
        </w:rPr>
        <w:t>]</w:t>
      </w:r>
      <w:r w:rsidRPr="003164E2">
        <w:rPr>
          <w:rFonts w:ascii="TH SarabunPSK" w:hAnsi="TH SarabunPSK" w:cs="TH SarabunPSK"/>
          <w:sz w:val="30"/>
          <w:szCs w:val="30"/>
        </w:rPr>
        <w:t xml:space="preserve"> </w:t>
      </w:r>
    </w:p>
    <w:p w:rsidR="00305E82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(5)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แบบแสดงรายการข้อมูลประจำปีที่ส่งให้สำนักงาน ก.ล.ต. โดยส่งให้ภายในวันเดียวกันกับที่ส่งให้สำนักงาน ก.ล.ต.</w:t>
      </w:r>
    </w:p>
    <w:p w:rsidR="002F13A1" w:rsidRPr="003164E2" w:rsidRDefault="002F13A1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>(6)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="00E82E60"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หนังสือแจ้งการเปลี่ยนแปลงอัตราดอกเบี้ยที่ใช้อ้างอิง ซึ่งมีผลต่อการคำนวณราคาและอัตราผลตอบแทนของหุ้นกู้ให้สะท้อน</w:t>
      </w:r>
      <w:r w:rsidR="005833A4" w:rsidRPr="003164E2">
        <w:rPr>
          <w:rFonts w:ascii="TH SarabunPSK" w:hAnsi="TH SarabunPSK" w:cs="TH SarabunPSK" w:hint="cs"/>
          <w:sz w:val="30"/>
          <w:szCs w:val="30"/>
          <w:cs/>
        </w:rPr>
        <w:t>ภาวะ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ปัจจุบันที่ใกล้เคียงความเป็นจริงมากที่สุด โดยส่งให้ภายในวันที่มีการเปลี่ยนแปลง ตลอดจนแจ้งอัตราดอกเบี้ยงวดใหม่แต่ละงวด โดยส่งให้ภายในเวลา </w:t>
      </w:r>
      <w:r w:rsidRPr="003164E2">
        <w:rPr>
          <w:rFonts w:ascii="TH SarabunPSK" w:hAnsi="TH SarabunPSK" w:cs="TH SarabunPSK"/>
          <w:sz w:val="30"/>
          <w:szCs w:val="30"/>
        </w:rPr>
        <w:t xml:space="preserve">17.00 </w:t>
      </w:r>
      <w:r w:rsidRPr="003164E2">
        <w:rPr>
          <w:rFonts w:ascii="TH SarabunPSK" w:hAnsi="TH SarabunPSK" w:cs="TH SarabunPSK"/>
          <w:sz w:val="30"/>
          <w:szCs w:val="30"/>
          <w:cs/>
        </w:rPr>
        <w:t>น. ของวันกำหนดอัตราดอกเบี</w:t>
      </w:r>
      <w:r w:rsidRPr="003164E2">
        <w:rPr>
          <w:rFonts w:ascii="TH SarabunPSK" w:hAnsi="TH SarabunPSK" w:cs="TH SarabunPSK" w:hint="cs"/>
          <w:sz w:val="30"/>
          <w:szCs w:val="30"/>
          <w:cs/>
        </w:rPr>
        <w:t>้ย</w:t>
      </w:r>
      <w:r w:rsidR="00E82E60" w:rsidRPr="003164E2">
        <w:rPr>
          <w:rFonts w:ascii="TH SarabunPSK" w:hAnsi="TH SarabunPSK" w:cs="TH SarabunPSK"/>
          <w:sz w:val="30"/>
          <w:szCs w:val="30"/>
        </w:rPr>
        <w:t>]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(พร้อมส่งให้สมาคมตลาดตราสารหนี้ไทย)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cs/>
        </w:rPr>
        <w:footnoteReference w:id="23"/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</w:rPr>
        <w:t>(</w:t>
      </w:r>
      <w:r w:rsidR="002F13A1" w:rsidRPr="003164E2">
        <w:rPr>
          <w:rFonts w:ascii="TH SarabunPSK" w:hAnsi="TH SarabunPSK" w:cs="TH SarabunPSK"/>
          <w:sz w:val="30"/>
          <w:szCs w:val="30"/>
        </w:rPr>
        <w:t>7</w:t>
      </w:r>
      <w:r w:rsidRPr="003164E2">
        <w:rPr>
          <w:rFonts w:ascii="TH SarabunPSK" w:hAnsi="TH SarabunPSK" w:cs="TH SarabunPSK"/>
          <w:sz w:val="30"/>
          <w:szCs w:val="30"/>
        </w:rPr>
        <w:t>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สำเนา เอกสาร รายงาน หรือข้อมูลใด ๆ ที่ผู้ออกหุ้นกู้ส่งให้ผู้ถือหุ้นของตน สำนักงาน ก.ล.ต. หรือต่อสาธารณชนที่เกี่ยวข้องกับการประกอบธุรกิจของผู้ออกหุ้นกู้อย่างมีนัยสำคัญโดยส่งให้ภายในวันเดียวกันกับวันที่ส่งเอกสาร รายงาน หรือข้อมูลนั้นให้หน่วยงานหรือบุคคลดังกล่าว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</w:t>
      </w:r>
      <w:r w:rsidR="002F13A1" w:rsidRPr="003164E2">
        <w:rPr>
          <w:rFonts w:ascii="TH SarabunPSK" w:hAnsi="TH SarabunPSK" w:cs="TH SarabunPSK"/>
          <w:sz w:val="30"/>
          <w:szCs w:val="30"/>
        </w:rPr>
        <w:t>8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หนังสือแจ้งยกเลิกหุ้นกู้ในกรณีที่ผู้ออกหุ้นกู้ซื้อหุ้นกู้คืนจากผู้ถือหุ้นกู้ โดยส่งภายใน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</w:t>
      </w:r>
      <w:r w:rsidR="009E4ED6" w:rsidRPr="003164E2">
        <w:rPr>
          <w:rFonts w:ascii="TH SarabunPSK" w:hAnsi="TH SarabunPSK" w:cs="TH SarabunPSK"/>
          <w:sz w:val="30"/>
          <w:szCs w:val="30"/>
        </w:rPr>
        <w:t xml:space="preserve">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นับแต่วันที่ผู้ออกหุ้นกู้ซื้อหุ้นกู้คืนจากผู้ถือหุ้นกู้ (ถ้ามี)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</w:rPr>
      </w:pPr>
      <w:bookmarkStart w:id="1" w:name="_Hlk9328002"/>
      <w:r w:rsidRPr="003164E2">
        <w:rPr>
          <w:rFonts w:ascii="TH SarabunPSK" w:hAnsi="TH SarabunPSK" w:cs="TH SarabunPSK"/>
          <w:sz w:val="30"/>
          <w:szCs w:val="30"/>
        </w:rPr>
        <w:t>(</w:t>
      </w:r>
      <w:r w:rsidR="002F13A1" w:rsidRPr="003164E2">
        <w:rPr>
          <w:rFonts w:ascii="TH SarabunPSK" w:hAnsi="TH SarabunPSK" w:cs="TH SarabunPSK"/>
          <w:sz w:val="30"/>
          <w:szCs w:val="30"/>
        </w:rPr>
        <w:t>9</w:t>
      </w:r>
      <w:r w:rsidRPr="003164E2">
        <w:rPr>
          <w:rFonts w:ascii="TH SarabunPSK" w:hAnsi="TH SarabunPSK" w:cs="TH SarabunPSK"/>
          <w:sz w:val="30"/>
          <w:szCs w:val="30"/>
        </w:rPr>
        <w:t>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รายงานผลการคำนวณ </w:t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อัตราส่วนทางการเงิน</w:t>
      </w:r>
      <w:r w:rsidRPr="003164E2">
        <w:rPr>
          <w:rFonts w:ascii="TH SarabunPSK" w:hAnsi="TH SarabunPSK" w:cs="TH SarabunPSK"/>
          <w:sz w:val="30"/>
          <w:szCs w:val="30"/>
        </w:rPr>
        <w:t>]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ตามที่ระบุไว้ในข้อ 7.</w:t>
      </w:r>
      <w:r w:rsidR="00E71011">
        <w:rPr>
          <w:rFonts w:ascii="TH SarabunPSK" w:hAnsi="TH SarabunPSK" w:cs="TH SarabunPSK"/>
          <w:sz w:val="30"/>
          <w:szCs w:val="30"/>
        </w:rPr>
        <w:t>3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(ก) โดยจะส่งให้ผู้แทน</w:t>
      </w:r>
      <w:r w:rsidR="00AF0434" w:rsidRPr="003164E2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ผู้ถือหุ้นกู้ภายใน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วันนับแต่วันสุดท้าย</w:t>
      </w:r>
      <w:r w:rsidR="00756BAD" w:rsidRPr="003164E2">
        <w:rPr>
          <w:rFonts w:ascii="TH SarabunPSK" w:hAnsi="TH SarabunPSK" w:cs="TH SarabunPSK" w:hint="cs"/>
          <w:sz w:val="30"/>
          <w:szCs w:val="30"/>
          <w:cs/>
        </w:rPr>
        <w:t xml:space="preserve">ของงวดบัญชีตามที่กำหนดในข้อกำหนดสิทธิ  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โดยรายงานดังกล่าวจะต้องแสดงรายละเอียดและวิธีการคำนวณ พร้อมทั้งแหล่งที่มาของตัวเลขและเอกสารอ้างอิงประกอบรายงาน</w:t>
      </w:r>
      <w:bookmarkEnd w:id="1"/>
      <w:r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24"/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>(</w:t>
      </w:r>
      <w:r w:rsidR="002F13A1" w:rsidRPr="003164E2">
        <w:rPr>
          <w:rFonts w:ascii="TH SarabunPSK" w:hAnsi="TH SarabunPSK" w:cs="TH SarabunPSK"/>
          <w:sz w:val="30"/>
          <w:szCs w:val="30"/>
        </w:rPr>
        <w:t>10</w:t>
      </w:r>
      <w:r w:rsidRPr="003164E2">
        <w:rPr>
          <w:rFonts w:ascii="TH SarabunPSK" w:hAnsi="TH SarabunPSK" w:cs="TH SarabunPSK"/>
          <w:sz w:val="30"/>
          <w:szCs w:val="30"/>
        </w:rPr>
        <w:t xml:space="preserve">) </w:t>
      </w:r>
      <w:r w:rsidRPr="003164E2">
        <w:rPr>
          <w:rFonts w:ascii="TH SarabunPSK" w:hAnsi="TH SarabunPSK" w:cs="TH SarabunPSK"/>
          <w:sz w:val="30"/>
          <w:szCs w:val="30"/>
        </w:rPr>
        <w:tab/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รายงานการทบทวนผลการจัดอันดับความน่าเชื่อถือ (</w:t>
      </w:r>
      <w:r w:rsidRPr="003164E2">
        <w:rPr>
          <w:rFonts w:ascii="TH SarabunPSK" w:hAnsi="TH SarabunPSK" w:cs="TH SarabunPSK"/>
          <w:sz w:val="30"/>
          <w:szCs w:val="30"/>
        </w:rPr>
        <w:t xml:space="preserve">Credit Update) </w:t>
      </w:r>
      <w:r w:rsidRPr="003164E2">
        <w:rPr>
          <w:rFonts w:ascii="TH SarabunPSK" w:hAnsi="TH SarabunPSK" w:cs="TH SarabunPSK"/>
          <w:sz w:val="30"/>
          <w:szCs w:val="30"/>
          <w:cs/>
        </w:rPr>
        <w:t>ที่จัดทำขึ้นโดยบริษัท</w:t>
      </w:r>
      <w:r w:rsidR="00AF0434" w:rsidRPr="003164E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164E2">
        <w:rPr>
          <w:rFonts w:ascii="TH SarabunPSK" w:hAnsi="TH SarabunPSK" w:cs="TH SarabunPSK"/>
          <w:sz w:val="30"/>
          <w:szCs w:val="30"/>
          <w:cs/>
        </w:rPr>
        <w:t>จัดอันดับความน่าเชื่อถือที่ได้รับความเห็นชอบจากสำนักงาน ก.ล.ต.</w:t>
      </w:r>
      <w:r w:rsidRPr="003164E2">
        <w:rPr>
          <w:rFonts w:ascii="TH SarabunPSK" w:hAnsi="TH SarabunPSK" w:cs="TH SarabunPSK"/>
          <w:sz w:val="30"/>
          <w:szCs w:val="30"/>
        </w:rPr>
        <w:t>]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134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ทั้งนี้ รายการตามข้อ </w:t>
      </w:r>
      <w:r w:rsidRPr="003164E2">
        <w:rPr>
          <w:rFonts w:ascii="TH SarabunPSK" w:hAnsi="TH SarabunPSK" w:cs="TH SarabunPSK"/>
          <w:sz w:val="30"/>
          <w:szCs w:val="30"/>
        </w:rPr>
        <w:t>(</w:t>
      </w:r>
      <w:r w:rsidRPr="003164E2">
        <w:rPr>
          <w:rFonts w:ascii="TH SarabunPSK" w:hAnsi="TH SarabunPSK" w:cs="TH SarabunPSK"/>
          <w:sz w:val="30"/>
          <w:szCs w:val="30"/>
          <w:cs/>
        </w:rPr>
        <w:t>2) – (4) หากผู้ออกหุ้นกู้มีการจัดทำงบการเงินรวม ก็ให้นำส่งสำเนางบการเงินรวมด้วย</w:t>
      </w:r>
    </w:p>
    <w:p w:rsidR="00EE12FB" w:rsidRPr="003164E2" w:rsidRDefault="00EE12FB" w:rsidP="003D4479">
      <w:pPr>
        <w:tabs>
          <w:tab w:val="left" w:pos="1134"/>
        </w:tabs>
        <w:spacing w:before="120" w:after="120"/>
        <w:ind w:left="1134" w:right="-327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อนึ่ง ในกรณีที่ผู้ออกหุ้นกู้เป็นบริษัทจดทะเบียนในตลาดหลักทรัพย์และได้รายงานข้อมูลใดตามวรรคแรก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164E2">
        <w:rPr>
          <w:rFonts w:ascii="TH SarabunPSK" w:hAnsi="TH SarabunPSK" w:cs="TH SarabunPSK"/>
          <w:sz w:val="30"/>
          <w:szCs w:val="30"/>
          <w:cs/>
        </w:rPr>
        <w:t>ต่อตลาดหลักทรัพย์แห่งประเทศไทยซึ่งมีการเผยแพร่ข้อมูลต่อสาธารณชนเป็นการทั่วไปแล้ว ให้ถือว่า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ผู้ออกหุ้นกู้ได้ส่งเอกสารหรือข้อมูลนั้นให้ผู้แทนผู้ถือหุ้นกู้แล้ว ณ วันที่ตลาดหลักทรัพย์แห่งประเทศไทย</w:t>
      </w:r>
      <w:r w:rsidR="003D4479" w:rsidRPr="003164E2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ได้เผยแพร่ข้อมูลดังกล่าวต่อสาธารณชน</w:t>
      </w:r>
    </w:p>
    <w:p w:rsidR="00EE12FB" w:rsidRPr="003164E2" w:rsidRDefault="00EE12FB" w:rsidP="00FB193E">
      <w:pPr>
        <w:tabs>
          <w:tab w:val="left" w:pos="1134"/>
        </w:tabs>
        <w:spacing w:before="120" w:after="120"/>
        <w:ind w:left="1134" w:hanging="42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ab/>
        <w:t>ในกรณีที่ผู้แทนผู้ถือหุ้นกู้เห็นว่าเอกสารหรือรายงานใด ๆ ที่ผู้ออกหุ้นกู้จัดส่งให้มีข้อมูลไม่ครบถ้วนหรือมีข้อความคลุมเครือหรือไม่ชัดเจน หรือมีข้อมูลอื่นใดที่ผู้แทนถือหุ้นกู้เห็นว่ามีความจำเป็นให้ผู้ออกหุ้นกู้จัดส่งเพิ่มเติมหรือมีกรณีอื่นใดที่จะมีผลกระทบต่อสิทธิประโยชน์ของผู้ถือหุ้นกู้ ผู้แทนผู้ถือหุ้นกู้อาจแจ้งให้ผู้ออกหุ้นกู้ทราบเป็นหนังสือพร้อมทั้งแจ้งเหตุผลในการขอข้อมูลหรือการชี้แจงเพิ่มเติม โดยผู้ออก</w:t>
      </w:r>
      <w:r w:rsidRPr="003164E2">
        <w:rPr>
          <w:rFonts w:ascii="TH SarabunPSK" w:hAnsi="TH SarabunPSK" w:cs="TH SarabunPSK"/>
          <w:sz w:val="30"/>
          <w:szCs w:val="30"/>
          <w:cs/>
        </w:rPr>
        <w:br/>
        <w:t>หุ้นกู้จะต้องส่งข้อมูลหรือชี้แจงตามที่ผู้แทนผู้ถือหุ้นกู้ร้องขอ</w:t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ผู้ออกหุ้นกู้จะไม่ดำเนินการใด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ๆ เพื่อเข้าควบรวมกิจการ แยกกิจการ หรือจำหน่ายจ่ายโอนหุ้นหรือทรัพย์สินทั้งหมดหรือส่วนใหญ่ของตนเพื่อวัตถุประสงค์ในการควบรวมกิจการ ยกเว้น กรณีเป็นไป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ตามเงื่อนไขดังต่อไปนี้ทุกประการ </w:t>
      </w:r>
      <w:r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>(</w:t>
      </w:r>
      <w:r w:rsidRPr="003164E2">
        <w:rPr>
          <w:rFonts w:ascii="TH SarabunPSK" w:hAnsi="TH SarabunPSK" w:cs="TH SarabunPSK"/>
          <w:i/>
          <w:iCs/>
          <w:sz w:val="30"/>
          <w:szCs w:val="30"/>
        </w:rPr>
        <w:t>1</w:t>
      </w:r>
      <w:r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ไม่มีเหตุผิดนัดใดเกิดขึ้นและดำรงอยู่ และ </w:t>
      </w:r>
      <w:r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 xml:space="preserve"> (</w:t>
      </w:r>
      <w:r w:rsidRPr="003164E2">
        <w:rPr>
          <w:rFonts w:ascii="TH SarabunPSK" w:hAnsi="TH SarabunPSK" w:cs="TH SarabunPSK"/>
          <w:i/>
          <w:iCs/>
          <w:sz w:val="30"/>
          <w:szCs w:val="30"/>
        </w:rPr>
        <w:t>2</w:t>
      </w:r>
      <w:r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ผู้ออกหุ้นกู้ยังคง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มีสถานะเป็นนิติบุคคลเดิมซึ่งคงดำรงอยู่ต่อไป หรือมีการโอนกิจการทั้งหมดให้แก่นิติบุคคลอื่นเนื่องจากการควบรวมกิจการ</w:t>
      </w:r>
      <w:r w:rsidR="004518E5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โดยนิติบุคคลอื่นนั้นรับโอนไปทั้งสิทธิและหน้าที่ของผู้ออกหุ้นกู้ภายใต้หุ้นกู้ และ (3) การดำเนินการดังกล่าวจะไม่ก่อให้เกิดผลกระทบในทางลบอย่างร้ายแรง</w:t>
      </w:r>
      <w:r w:rsidR="000C0FEB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โดยผู้ออกหุ้นกู้จะต้องแจ้งการดำเนินการดังกล่าวให้กับผู้แทนผู้ถือหุ้นกู้ทราบก่อนดำเนินการใด ๆ</w:t>
      </w:r>
    </w:p>
    <w:p w:rsidR="00EE12FB" w:rsidRPr="003164E2" w:rsidRDefault="00EE12F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ผู้ออกหุ้นกู้จะชำระ หรือปลดเปลื้องภาระ ภาษีอากรทั้งหมดที่ตนถูกเรียกเก็บหรือที่มีการเรียกเก็บจากทรัพย์สินของตน (ซึ่งรวมถึงภาษีเงินได้ ภาษีหัก ณ ที่จ่าย และภาษีมูลค่าเพิ่ม) หรือมูลหนี้อื่นใดอันมีบุริมสิทธิตามกฎหมายอย่างถูกต้องและครบถ้วน ภายในระยะเวลาที่กฎหมายกำหนดให้ต้องชำระ   เว้นแต่ในกรณีที่หนี้ภาษีอากรหรือสิทธิเรียกร้องดังกล่าวกำลังอยู่ในระหว่างการโต้แย้งโดยสุจริต </w:t>
      </w:r>
    </w:p>
    <w:p w:rsidR="00813C0C" w:rsidRPr="003164E2" w:rsidRDefault="001C5616" w:rsidP="00FB193E">
      <w:pPr>
        <w:pStyle w:val="ListParagraph"/>
        <w:numPr>
          <w:ilvl w:val="0"/>
          <w:numId w:val="6"/>
        </w:numPr>
        <w:ind w:left="1134" w:hanging="425"/>
        <w:rPr>
          <w:rFonts w:ascii="TH SarabunPSK" w:hAnsi="TH SarabunPSK" w:cs="TH SarabunPSK"/>
          <w:sz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cs/>
          <w:lang w:val="th-TH"/>
        </w:rPr>
        <w:t>ผู้ออกหุ้นกู้จะส่งหนังสือลงนามโดยผู้มีอำนาจลงนาม (ไม่ว่ากรรมการผู้มีอำนาจกระทำการ หรือผู้รับมอบอำนาจ) ให้ผู้แทนผู้ถือหุ้นกู้ภายใน [</w:t>
      </w:r>
      <w:r w:rsidRPr="003164E2">
        <w:rPr>
          <w:rFonts w:ascii="TH SarabunPSK" w:hAnsi="TH SarabunPSK" w:cs="TH SarabunPSK"/>
          <w:sz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cs/>
          <w:lang w:val="th-TH"/>
        </w:rPr>
        <w:t>] นับแต่ได้รับการร้องขอจากผู้แทนผู้ถือหุ้นกู้เพื่อรับรองว่า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(1)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ได้มีการตรวจสอบการดำเนินการของตนเองในรอบปีบัญชีที่ผ่านมาและการปฏิบัติตามข้อกำหนดสิทธิแล้ว และ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ผู้ออกหุ้นกู้ได้ปฏิบัติตามหน้าที่ของตนภายใต้ข้อกำหนดสิทธิอย่างถูกต้องครบถ้วน และนับจาก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วันออกหุ้นกู้หรือวันออกหนังสือรับรองตามข้อ 7.</w:t>
      </w:r>
      <w:r w:rsidR="003164E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(</w:t>
      </w:r>
      <w:r w:rsidR="00E71011">
        <w:rPr>
          <w:rFonts w:ascii="TH SarabunPSK" w:hAnsi="TH SarabunPSK" w:cs="TH SarabunPSK" w:hint="cs"/>
          <w:sz w:val="30"/>
          <w:szCs w:val="30"/>
          <w:cs/>
          <w:lang w:val="th-TH"/>
        </w:rPr>
        <w:t>ญ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 ฉบับ</w:t>
      </w:r>
      <w:r w:rsidR="00511A72" w:rsidRPr="003164E2">
        <w:rPr>
          <w:rFonts w:ascii="TH SarabunPSK" w:hAnsi="TH SarabunPSK" w:cs="TH SarabunPSK"/>
          <w:sz w:val="30"/>
          <w:szCs w:val="30"/>
          <w:cs/>
          <w:lang w:val="th-TH"/>
        </w:rPr>
        <w:t>ล่าสุด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ก่อนหน้านี้ ไม่ได้เกิดเหตุผิดนัด หรือเหตุการณ์ที่อาจกลายเป็นเหตุผิดนัดหรือการที่ผู้ออกหุ้นกู้มิได้ปฏิบัติให้เป็นไปตามข้อกำหนดสิทธิ และไม่มีคดีความหรือการอนุญาโตตุลาการที่ผู้ออกหุ้นกู้เป็นจำเลยหรือผู้ถูกกล่าวหา</w:t>
      </w:r>
      <w:r w:rsidR="00A70F4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ซึ่งอาจก่อให้เกิดผลกระทบในทางลบอย่างร้ายแรง ยกเว้นกรณีที่ได้แจ้งให้ผู้แทนผู้ถือหุ้นกู้</w:t>
      </w:r>
      <w:r w:rsidR="00A70F4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ทราบแล้ว (ถ้ามี) หรือในกรณีที่ปรากฏว่ามีเหตุผิดนัด หรือเหตุการณ์ที่อาจกลายเป็นเหตุผิดนัด หรือหากผู้ออกหุ้นกู้มิได้ปฏิบัติให้เป็นไปตามข้อกำหนดสิทธิประการใด ให้แจ้งรายละเอียดเกี่ยวกับข้อเท็จจริงที่เกิดขึ้นดังกล่าว พร้อมทั้งสถานะของเหตุที่เกิดขึ้นนั้นในหนังสือรับรองด้วย</w:t>
      </w:r>
    </w:p>
    <w:p w:rsidR="00813C0C" w:rsidRPr="003164E2" w:rsidRDefault="001C5616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ผู้ออกหุ้นกู้จะส่งหนังสือลงนามโดยผู้มีอำนาจลงนาม (ไม่ว่ากรรมการผู้มีอำนาจกระทำการ หรือผู้รับมอบอำนาจ) ให้แก่ผู้แทนผู้ถือหุ้นกู้และสมาคมตลาดตราสารหนี้ไทยโดยไม่ชักช้าในกรณี ดังต่อไปนี้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(1)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ประสบความเสียหายที่อาจเป็นเหตุให้ผู้ออกหุ้นกู้ไม่สามารถชำระหนี้ได้ถูกต้องครบถ้วนหรือไม่สามารถปฏิบัติตามข้อกำหนดสิทธิได้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กรณีเกิดความเสียหายขึ้นกับทรัพย์สินที่เป็นสาระสำคัญในการประกอบธุรกิจของผู้ออกหุ้นกู้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ซึ่งก่อให้เกิดผลกระทบในทางลบอย่างร้ายแรง หรือกรณีที่ผู้ออกหุ้นกู้หยุดประกอบกิจการทั้งหมดหรือบางส่วนที่เป็นสาระสำคัญ</w:t>
      </w:r>
    </w:p>
    <w:p w:rsidR="00D70B38" w:rsidRPr="003164E2" w:rsidRDefault="00D70B38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(3)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กรณีผู้ออกหุ้นกู้เปลี่ยนแปลงบริคณห์สนธิและ/หรือหนังสือรับรองของผู้ออกหุ้นกู้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D70B38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4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ผู้ออกหุ้นกู้หยุดพักชำระหนี้เป็นการทั่วไปหรือมีการเริ่มเจรจากับเจ้าหนี้รายใดรายหนึ่งหรือ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  <w:t>หลายรายรวมกันของตนเพื่อวัตถุประสงค์ในการปรับโครงสร้างหนี้อันมีลักษณะเป็นการผ่อนผันการปฏิบัติการชำระหนี้ของผู้ออกหุ้นกู้</w:t>
      </w:r>
    </w:p>
    <w:p w:rsidR="00813C0C" w:rsidRPr="003164E2" w:rsidRDefault="001C5616" w:rsidP="00FB193E">
      <w:pPr>
        <w:tabs>
          <w:tab w:val="left" w:pos="1560"/>
        </w:tabs>
        <w:spacing w:before="120" w:after="120"/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D70B38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5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ในกรณีที่เกิดเหตุผิดนัด หรือเหตุการณ์ที่อาจกลายเป็นเหตุผิดนัด ทั้งนี้ผู้ออกหุ้นกู้จะต้องแจ้ง</w:t>
      </w:r>
      <w:r w:rsidR="00F64D7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ถึงการกระทำใด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ๆ ที่ผู้ออกหุ้นกู้ได้ดำเนินการหรือเสนอที่จะดำเนินการเพื่อแก้ไขเหตุการณ์ดังกล่าวมาพร้อมกันด้วย</w:t>
      </w:r>
    </w:p>
    <w:p w:rsidR="00813C0C" w:rsidRPr="003164E2" w:rsidRDefault="001C5616" w:rsidP="00FB193E">
      <w:pPr>
        <w:ind w:left="1560" w:hanging="426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D70B38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6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ถูกดำเนินคดีเป็นจำเลยในศาลหรือถูกกล่าวหาให้เป็นฝ่ายรับผิดในกรณีพิพาทที่อนุญาโตตุลาการจะต้องวินิจฉัย ซึ่งอาจมีผลกระทบในทางลบอย่างร้ายแรงต่อความสามารถ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ในการชำระหนี้ของหุ้นกู้ตามข้อกำหนดสิทธิ</w:t>
      </w:r>
    </w:p>
    <w:p w:rsidR="008D7ED2" w:rsidRPr="003164E2" w:rsidRDefault="001C5616" w:rsidP="00FB193E">
      <w:pPr>
        <w:numPr>
          <w:ilvl w:val="0"/>
          <w:numId w:val="6"/>
        </w:numPr>
        <w:tabs>
          <w:tab w:val="left" w:pos="1134"/>
        </w:tabs>
        <w:spacing w:before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ไม่นำเงินไปใช้เพื่อการใดอันแตกต่างจากวัตถุประสงค์การใช้เงินที่ระบุไว้ในหนังสือชี้ชวน</w:t>
      </w:r>
      <w:r w:rsidR="008D7ED2" w:rsidRPr="003164E2">
        <w:rPr>
          <w:rFonts w:ascii="TH SarabunPSK" w:hAnsi="TH SarabunPSK" w:cs="TH SarabunPSK"/>
          <w:sz w:val="30"/>
          <w:szCs w:val="30"/>
        </w:rPr>
        <w:t xml:space="preserve">                      </w:t>
      </w:r>
    </w:p>
    <w:p w:rsidR="00756BAD" w:rsidRPr="003164E2" w:rsidRDefault="007C0D09" w:rsidP="00FB193E">
      <w:pPr>
        <w:tabs>
          <w:tab w:val="left" w:pos="1134"/>
        </w:tabs>
        <w:ind w:left="1134"/>
        <w:rPr>
          <w:rFonts w:ascii="TH SarabunPSK" w:eastAsiaTheme="minorHAnsi" w:hAnsi="TH SarabunPSK" w:cs="TH SarabunPSK"/>
          <w:sz w:val="30"/>
          <w:szCs w:val="30"/>
        </w:rPr>
      </w:pPr>
      <w:r w:rsidRPr="003164E2">
        <w:rPr>
          <w:rFonts w:ascii="TH SarabunPSK" w:eastAsiaTheme="minorHAnsi" w:hAnsi="TH SarabunPSK" w:cs="TH SarabunPSK"/>
          <w:sz w:val="30"/>
          <w:szCs w:val="30"/>
        </w:rPr>
        <w:t>[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ทั้งนี้ ในกรณีที่มีการเปลี่ยนแปลงวัตถุประสงค์การใช้เงินภายหลังซึ่งมีลักษณะแตกต่างไปจาก</w:t>
      </w:r>
      <w:r w:rsidR="00F64D72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  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หนังสือชี้ชวน การเปลี่ยนแปลงวัตถุประสงค์การใช้เงินต้องเป็นไปตามหลักเกณฑ์ดังนี้</w:t>
      </w:r>
    </w:p>
    <w:p w:rsidR="008D7ED2" w:rsidRPr="003164E2" w:rsidRDefault="00AF0434" w:rsidP="001D77A3">
      <w:pPr>
        <w:tabs>
          <w:tab w:val="left" w:pos="1560"/>
        </w:tabs>
        <w:spacing w:before="120"/>
        <w:ind w:left="1134"/>
        <w:rPr>
          <w:rFonts w:ascii="TH SarabunPSK" w:eastAsiaTheme="minorHAnsi" w:hAnsi="TH SarabunPSK" w:cs="TH SarabunPSK"/>
          <w:b/>
          <w:bCs/>
          <w:i/>
          <w:iCs/>
          <w:sz w:val="30"/>
          <w:szCs w:val="30"/>
        </w:rPr>
      </w:pPr>
      <w:r w:rsidRPr="003164E2">
        <w:rPr>
          <w:rFonts w:ascii="TH SarabunPSK" w:eastAsiaTheme="minorHAnsi" w:hAnsi="TH SarabunPSK" w:cs="TH SarabunPSK" w:hint="cs"/>
          <w:sz w:val="30"/>
          <w:szCs w:val="30"/>
          <w:cs/>
        </w:rPr>
        <w:t>(1)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 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="008D7ED2" w:rsidRPr="003164E2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กรณีที่เป็นการเปลี่ยนแปลงที่</w:t>
      </w:r>
      <w:r w:rsidR="008D7ED2" w:rsidRPr="00E71011">
        <w:rPr>
          <w:rFonts w:ascii="TH SarabunPSK" w:eastAsiaTheme="minorHAnsi" w:hAnsi="TH SarabunPSK" w:cs="TH SarabunPSK"/>
          <w:b/>
          <w:bCs/>
          <w:i/>
          <w:iCs/>
          <w:sz w:val="30"/>
          <w:szCs w:val="30"/>
          <w:u w:val="single"/>
          <w:cs/>
        </w:rPr>
        <w:t>ไม่มีนัยสำคัญ</w:t>
      </w:r>
      <w:r w:rsidRPr="003164E2">
        <w:rPr>
          <w:rFonts w:ascii="TH SarabunPSK" w:eastAsiaTheme="minorHAnsi" w:hAnsi="TH SarabunPSK" w:cs="TH SarabunPSK"/>
          <w:b/>
          <w:bCs/>
          <w:i/>
          <w:iCs/>
          <w:sz w:val="30"/>
          <w:szCs w:val="30"/>
        </w:rPr>
        <w:t xml:space="preserve"> </w:t>
      </w:r>
    </w:p>
    <w:p w:rsidR="008D7ED2" w:rsidRPr="003164E2" w:rsidRDefault="008D7ED2" w:rsidP="00E71011">
      <w:pPr>
        <w:tabs>
          <w:tab w:val="left" w:pos="1560"/>
        </w:tabs>
        <w:ind w:left="1560" w:right="-327"/>
        <w:rPr>
          <w:rFonts w:ascii="TH SarabunPSK" w:eastAsiaTheme="minorHAnsi" w:hAnsi="TH SarabunPSK" w:cs="TH SarabunPSK"/>
          <w:sz w:val="30"/>
          <w:szCs w:val="30"/>
          <w:cs/>
        </w:rPr>
      </w:pPr>
      <w:r w:rsidRPr="003164E2">
        <w:rPr>
          <w:rFonts w:ascii="TH SarabunPSK" w:eastAsiaTheme="minorHAnsi" w:hAnsi="TH SarabunPSK" w:cs="TH SarabunPSK"/>
          <w:sz w:val="30"/>
          <w:szCs w:val="30"/>
          <w:cs/>
        </w:rPr>
        <w:t>ผู้ออกหุ้นกู้ต้องได้รับอนุมัติจากคณะกรรมการบริษัทและเปิดเผยข้อมูลดังกล่าวผ่านตลาดหลักทรัพย์หรือสำนักงาน ก.ล.ต. โดยกรณีผู้ออกหุ้นกู้เป็นบริษัทจดทะเบียนให้เปิดเผยข้อมูลผ่านตลาดหลักทรัพย์</w:t>
      </w:r>
      <w:r w:rsidRPr="003164E2">
        <w:rPr>
          <w:rFonts w:ascii="TH SarabunPSK" w:eastAsiaTheme="minorHAnsi" w:hAnsi="TH SarabunPSK" w:cs="TH SarabunPSK"/>
          <w:sz w:val="30"/>
          <w:szCs w:val="30"/>
        </w:rPr>
        <w:t xml:space="preserve">                 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ในกรณีผู้ออกหุ้นกู้ไม่ใช่บริษัทจดทะเบียนให้เปิดเผยผ่าน </w:t>
      </w:r>
      <w:r w:rsidRPr="003164E2">
        <w:rPr>
          <w:rFonts w:ascii="TH SarabunPSK" w:eastAsiaTheme="minorHAnsi" w:hAnsi="TH SarabunPSK" w:cs="TH SarabunPSK"/>
          <w:sz w:val="30"/>
          <w:szCs w:val="30"/>
        </w:rPr>
        <w:t xml:space="preserve">website 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>ของสำนักงาน ก.ล.ต.</w:t>
      </w:r>
      <w:r w:rsidR="00756BAD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ทั้งนี้ </w:t>
      </w:r>
      <w:r w:rsidR="00756BAD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  </w:t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>การเปลี่ยนแปลงที่ไม่มีนัยสำคัญ ได้แก่</w:t>
      </w:r>
    </w:p>
    <w:p w:rsidR="008D7ED2" w:rsidRPr="003164E2" w:rsidRDefault="00E71011" w:rsidP="00E71011">
      <w:pPr>
        <w:tabs>
          <w:tab w:val="left" w:pos="2127"/>
        </w:tabs>
        <w:spacing w:before="120"/>
        <w:ind w:left="1559"/>
        <w:rPr>
          <w:rFonts w:ascii="TH SarabunPSK" w:eastAsiaTheme="minorHAnsi" w:hAnsi="TH SarabunPSK" w:cs="TH SarabunPSK"/>
          <w:sz w:val="30"/>
          <w:szCs w:val="30"/>
        </w:rPr>
      </w:pP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proofErr w:type="gramStart"/>
      <w:r>
        <w:rPr>
          <w:rFonts w:ascii="TH SarabunPSK" w:eastAsiaTheme="minorHAnsi" w:hAnsi="TH SarabunPSK" w:cs="TH SarabunPSK"/>
          <w:sz w:val="30"/>
          <w:szCs w:val="30"/>
        </w:rPr>
        <w:t>)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Theme="minorHAnsi" w:hAnsi="TH SarabunPSK" w:cs="TH SarabunPSK"/>
          <w:sz w:val="30"/>
          <w:szCs w:val="30"/>
          <w:cs/>
        </w:rPr>
        <w:tab/>
      </w:r>
      <w:proofErr w:type="gramEnd"/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การเกลี่ยวงเงินหรือค่าใช้จ่ายระหว่างรายการที่มีการเปิดเผยไว้แล้วในหนังสือชี้ชวน</w:t>
      </w:r>
    </w:p>
    <w:p w:rsidR="008D7ED2" w:rsidRPr="003164E2" w:rsidRDefault="00E71011" w:rsidP="00E71011">
      <w:pPr>
        <w:tabs>
          <w:tab w:val="left" w:pos="2127"/>
        </w:tabs>
        <w:ind w:left="1560"/>
        <w:rPr>
          <w:rFonts w:ascii="TH SarabunPSK" w:eastAsiaTheme="minorHAnsi" w:hAnsi="TH SarabunPSK" w:cs="TH SarabunPSK"/>
          <w:sz w:val="30"/>
          <w:szCs w:val="30"/>
        </w:rPr>
      </w:pP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2</w:t>
      </w:r>
      <w:proofErr w:type="gramStart"/>
      <w:r>
        <w:rPr>
          <w:rFonts w:ascii="TH SarabunPSK" w:eastAsiaTheme="minorHAnsi" w:hAnsi="TH SarabunPSK" w:cs="TH SarabunPSK"/>
          <w:sz w:val="30"/>
          <w:szCs w:val="30"/>
        </w:rPr>
        <w:t xml:space="preserve">)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Theme="minorHAnsi" w:hAnsi="TH SarabunPSK" w:cs="TH SarabunPSK"/>
          <w:sz w:val="30"/>
          <w:szCs w:val="30"/>
          <w:cs/>
        </w:rPr>
        <w:tab/>
      </w:r>
      <w:proofErr w:type="gramEnd"/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การเปลี่ยนแปลงกำหนดระยะเวลาการใช้เงินที่มีการเปิดเผยไว้แล้วในหนังสือชี้ชวน</w:t>
      </w:r>
    </w:p>
    <w:p w:rsidR="008D7ED2" w:rsidRPr="003164E2" w:rsidRDefault="00E71011" w:rsidP="00E71011">
      <w:pPr>
        <w:tabs>
          <w:tab w:val="left" w:pos="2127"/>
        </w:tabs>
        <w:ind w:left="2127" w:hanging="567"/>
        <w:rPr>
          <w:rFonts w:ascii="TH SarabunPSK" w:eastAsiaTheme="minorHAnsi" w:hAnsi="TH SarabunPSK" w:cs="TH SarabunPSK"/>
          <w:sz w:val="30"/>
          <w:szCs w:val="30"/>
        </w:rPr>
      </w:pP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3</w:t>
      </w:r>
      <w:proofErr w:type="gramStart"/>
      <w:r>
        <w:rPr>
          <w:rFonts w:ascii="TH SarabunPSK" w:eastAsiaTheme="minorHAnsi" w:hAnsi="TH SarabunPSK" w:cs="TH SarabunPSK"/>
          <w:sz w:val="30"/>
          <w:szCs w:val="30"/>
        </w:rPr>
        <w:t>)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 </w:t>
      </w:r>
      <w:r>
        <w:rPr>
          <w:rFonts w:ascii="TH SarabunPSK" w:eastAsiaTheme="minorHAnsi" w:hAnsi="TH SarabunPSK" w:cs="TH SarabunPSK"/>
          <w:sz w:val="30"/>
          <w:szCs w:val="30"/>
          <w:cs/>
        </w:rPr>
        <w:tab/>
      </w:r>
      <w:proofErr w:type="gramEnd"/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การใช้เงินในเรื่องที่ไม่ได้เปิดเผยไว้ในหนังสือชี้ชวนซึ่งเป็นไปตามหลักเกณฑ์อย่างใด </w:t>
      </w:r>
      <w:r w:rsidR="00AF0434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    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อย่างหนึ่งดังนี้</w:t>
      </w:r>
    </w:p>
    <w:p w:rsidR="008D7ED2" w:rsidRPr="003164E2" w:rsidRDefault="00E71011" w:rsidP="00E71011">
      <w:pPr>
        <w:ind w:left="2835" w:hanging="708"/>
        <w:rPr>
          <w:rFonts w:ascii="TH SarabunPSK" w:eastAsiaTheme="minorHAnsi" w:hAnsi="TH SarabunPSK" w:cs="TH SarabunPSK"/>
          <w:sz w:val="30"/>
          <w:szCs w:val="30"/>
        </w:rPr>
      </w:pP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3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proofErr w:type="gramStart"/>
      <w:r>
        <w:rPr>
          <w:rFonts w:ascii="TH SarabunPSK" w:eastAsiaTheme="minorHAnsi" w:hAnsi="TH SarabunPSK" w:cs="TH SarabunPSK"/>
          <w:sz w:val="30"/>
          <w:szCs w:val="30"/>
        </w:rPr>
        <w:t>)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="00F94800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กรณีเป็นการใช้เงินในเรื่องที่เกี่ยวข้องกับธุรกิจที่เปิดเผยไว้ในหนังสือชี้ชวน</w:t>
      </w:r>
      <w:proofErr w:type="gramEnd"/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="00F94800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      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มูลค่าการใช้เงินที่เปลี่ยนแปลงไปต้องไม่เกินร้อยละ 30 ของจำนวนเงิน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ที่ได้จากการเสนอขายหุ้นกู้ในครั้งนั้น</w:t>
      </w:r>
    </w:p>
    <w:p w:rsidR="001B3F0C" w:rsidRDefault="00E71011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3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2</w:t>
      </w:r>
      <w:proofErr w:type="gramStart"/>
      <w:r>
        <w:rPr>
          <w:rFonts w:ascii="TH SarabunPSK" w:eastAsiaTheme="minorHAnsi" w:hAnsi="TH SarabunPSK" w:cs="TH SarabunPSK"/>
          <w:sz w:val="30"/>
          <w:szCs w:val="30"/>
        </w:rPr>
        <w:t>)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="00F94800" w:rsidRPr="003164E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กรณีอื่นนอกจากกรณีตาม</w:t>
      </w:r>
      <w:proofErr w:type="gramEnd"/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Theme="minorHAnsi" w:hAnsi="TH SarabunPSK" w:cs="TH SarabunPSK"/>
          <w:sz w:val="30"/>
          <w:szCs w:val="30"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3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1</w:t>
      </w:r>
      <w:r>
        <w:rPr>
          <w:rFonts w:ascii="TH SarabunPSK" w:eastAsiaTheme="minorHAnsi" w:hAnsi="TH SarabunPSK" w:cs="TH SarabunPSK"/>
          <w:sz w:val="30"/>
          <w:szCs w:val="30"/>
        </w:rPr>
        <w:t>)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มูลค่าการใช้เงินที่เปลี่ยนแปลงไป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                </w:t>
      </w:r>
      <w:r w:rsidR="008D7ED2" w:rsidRPr="003164E2">
        <w:rPr>
          <w:rFonts w:ascii="TH SarabunPSK" w:eastAsiaTheme="minorHAnsi" w:hAnsi="TH SarabunPSK" w:cs="TH SarabunPSK"/>
          <w:sz w:val="30"/>
          <w:szCs w:val="30"/>
          <w:cs/>
        </w:rPr>
        <w:t>ต้องไม่เกินร้อยละ 15 ของจำนวนเงินที่ได้จากการเสนอขายหุ้นกู้ในครั้งนั้น</w:t>
      </w:r>
    </w:p>
    <w:p w:rsidR="001943F9" w:rsidRDefault="001943F9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</w:p>
    <w:p w:rsidR="001943F9" w:rsidRDefault="001943F9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</w:p>
    <w:p w:rsidR="001943F9" w:rsidRDefault="001943F9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</w:p>
    <w:p w:rsidR="001943F9" w:rsidRDefault="001943F9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</w:p>
    <w:p w:rsidR="001943F9" w:rsidRDefault="001943F9" w:rsidP="00E71011">
      <w:pPr>
        <w:ind w:left="2835" w:right="-327" w:hanging="708"/>
        <w:rPr>
          <w:rFonts w:ascii="TH SarabunPSK" w:eastAsiaTheme="minorHAnsi" w:hAnsi="TH SarabunPSK" w:cs="TH SarabunPSK"/>
          <w:sz w:val="30"/>
          <w:szCs w:val="30"/>
        </w:rPr>
      </w:pPr>
    </w:p>
    <w:p w:rsidR="008D7ED2" w:rsidRPr="003164E2" w:rsidRDefault="00AF0434" w:rsidP="00FB193E">
      <w:pPr>
        <w:tabs>
          <w:tab w:val="left" w:pos="1560"/>
        </w:tabs>
        <w:ind w:left="1134"/>
        <w:rPr>
          <w:rFonts w:ascii="TH SarabunPSK" w:eastAsiaTheme="minorHAnsi" w:hAnsi="TH SarabunPSK" w:cs="TH SarabunPSK"/>
          <w:b/>
          <w:bCs/>
          <w:i/>
          <w:iCs/>
          <w:sz w:val="30"/>
          <w:szCs w:val="30"/>
        </w:rPr>
      </w:pPr>
      <w:r w:rsidRPr="003164E2">
        <w:rPr>
          <w:rFonts w:ascii="TH SarabunPSK" w:eastAsiaTheme="minorHAnsi" w:hAnsi="TH SarabunPSK" w:cs="TH SarabunPSK" w:hint="cs"/>
          <w:sz w:val="30"/>
          <w:szCs w:val="30"/>
          <w:cs/>
        </w:rPr>
        <w:t>(</w:t>
      </w:r>
      <w:r w:rsidR="008D7ED2" w:rsidRPr="003164E2">
        <w:rPr>
          <w:rFonts w:ascii="TH SarabunPSK" w:eastAsiaTheme="minorHAnsi" w:hAnsi="TH SarabunPSK" w:cs="TH SarabunPSK"/>
          <w:sz w:val="30"/>
          <w:szCs w:val="30"/>
        </w:rPr>
        <w:t>2</w:t>
      </w:r>
      <w:r w:rsidRPr="003164E2">
        <w:rPr>
          <w:rFonts w:ascii="TH SarabunPSK" w:eastAsiaTheme="minorHAnsi" w:hAnsi="TH SarabunPSK" w:cs="TH SarabunPSK"/>
          <w:sz w:val="30"/>
          <w:szCs w:val="30"/>
        </w:rPr>
        <w:t>)</w:t>
      </w:r>
      <w:r w:rsidRPr="003164E2">
        <w:rPr>
          <w:rFonts w:ascii="TH SarabunPSK" w:eastAsiaTheme="minorHAnsi" w:hAnsi="TH SarabunPSK" w:cs="TH SarabunPSK"/>
          <w:b/>
          <w:bCs/>
          <w:sz w:val="30"/>
          <w:szCs w:val="30"/>
        </w:rPr>
        <w:tab/>
      </w:r>
      <w:r w:rsidR="008D7ED2" w:rsidRPr="003164E2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กรณีที่เป็นการเปลี่ยนแปลงที่</w:t>
      </w:r>
      <w:r w:rsidR="008D7ED2" w:rsidRPr="00E71011">
        <w:rPr>
          <w:rFonts w:ascii="TH SarabunPSK" w:eastAsiaTheme="minorHAnsi" w:hAnsi="TH SarabunPSK" w:cs="TH SarabunPSK"/>
          <w:b/>
          <w:bCs/>
          <w:i/>
          <w:iCs/>
          <w:sz w:val="30"/>
          <w:szCs w:val="30"/>
          <w:u w:val="single"/>
          <w:cs/>
        </w:rPr>
        <w:t>มีนัยสำคัญ</w:t>
      </w:r>
    </w:p>
    <w:p w:rsidR="00544BB9" w:rsidRPr="003164E2" w:rsidRDefault="008D7ED2" w:rsidP="00E71011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eastAsiaTheme="minorHAnsi" w:hAnsi="TH SarabunPSK" w:cs="TH SarabunPSK"/>
          <w:sz w:val="30"/>
          <w:szCs w:val="30"/>
          <w:cs/>
        </w:rPr>
        <w:t xml:space="preserve">          </w:t>
      </w:r>
      <w:r w:rsidR="00AF0434" w:rsidRPr="003164E2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Pr="003164E2">
        <w:rPr>
          <w:rFonts w:ascii="TH SarabunPSK" w:eastAsiaTheme="minorHAnsi" w:hAnsi="TH SarabunPSK" w:cs="TH SarabunPSK"/>
          <w:sz w:val="30"/>
          <w:szCs w:val="30"/>
          <w:cs/>
        </w:rPr>
        <w:t>ผู้ออกหุ้นกู้ต้องได้รับอนุมัติจากที่ประชุมผู้ถือหุ้นกู้</w:t>
      </w:r>
      <w:r w:rsidR="007C0D09" w:rsidRPr="003164E2">
        <w:rPr>
          <w:rFonts w:ascii="TH SarabunPSK" w:eastAsiaTheme="minorHAnsi" w:hAnsi="TH SarabunPSK" w:cs="TH SarabunPSK"/>
          <w:sz w:val="30"/>
          <w:szCs w:val="30"/>
        </w:rPr>
        <w:t>]</w:t>
      </w:r>
      <w:r w:rsidR="00D70B38" w:rsidRPr="003164E2">
        <w:rPr>
          <w:rStyle w:val="FootnoteReference"/>
          <w:rFonts w:ascii="TH SarabunPSK" w:eastAsiaTheme="minorHAnsi" w:hAnsi="TH SarabunPSK" w:cs="TH SarabunPSK"/>
          <w:sz w:val="30"/>
          <w:szCs w:val="30"/>
          <w:cs/>
        </w:rPr>
        <w:footnoteReference w:id="25"/>
      </w:r>
    </w:p>
    <w:p w:rsidR="00F91CA7" w:rsidRPr="003164E2" w:rsidRDefault="00511A72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ผู้ออกหุ้นกู้จะส่งหรือจัดให้นายทะเบียนส่งรายชื่อ</w:t>
      </w:r>
      <w:r w:rsidR="00E7101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ที่อยู่ และจำนวนหุ้นกู้ที่ผู้ถือหุ้นกู้</w:t>
      </w:r>
      <w:r w:rsidR="00E6156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ถืออยู่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ตามข้อมูล</w:t>
      </w:r>
      <w:r w:rsidR="004C0373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ตนหรือนายทะเบียนมีหรืออยู่ในความครอบครองของตนหรือของนายทะเบียนให้แก่ผู้แทนผู้ถือหุ้นกู้ภายในวันทำการถัดจากวันที่ได้รับการร้องขอจากผู้แทนผู้ถือหุ้นกู้ ทั้งนี้ ข้อมูลเกี่ยวกับผู้ถือหุ้นกู้นี้จะต้องเป็นข้อมูลที่ปรากฏในสมุดทะเบียนผู้ถือหุ้นกู้เมื่อสิ้นเวลาทำการในวันทำการที่ผู้แทนผู้ถือหุ้นกู้ร้องขอ เว้นแต่ผู้แทนผู้ถือหุ้นกู้ร้องขอ หรือตกลงยอมรับข้อมูลที่ปรากฏ ณ จุดเวลาอื่นซึ่งนานกว่านั้น</w:t>
      </w:r>
    </w:p>
    <w:p w:rsidR="00F91CA7" w:rsidRPr="003164E2" w:rsidRDefault="00511A72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หากมีกรณีที่จะต้องเปลี่ยนตัวผู้แทนผู้ถือหุ้นกู้หรือนายทะเบียนหุ้นกู้ ผู้ออกหุ้นกู้จะจัดหาบุคคล</w:t>
      </w:r>
      <w:r w:rsidR="00CA6B9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เพื่อแต่งตั้งให้เป็นผู้แทนผู้ถือหุ้นกู้หรือนายทะเบียนหุ้นกู้รายใหม่ (แล้วแต่กรณี) โดย</w:t>
      </w:r>
      <w:r w:rsidR="005D78F9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ไม่ชักช้า </w:t>
      </w:r>
      <w:r w:rsidR="00A70F4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แต่ทั้งนี้ ต้องไม่เกิน </w:t>
      </w:r>
      <w:r w:rsidRPr="003164E2">
        <w:rPr>
          <w:rFonts w:ascii="TH SarabunPSK" w:hAnsi="TH SarabunPSK" w:cs="TH SarabunPSK"/>
          <w:sz w:val="30"/>
          <w:szCs w:val="30"/>
          <w:cs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 วัน นับแต่ 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และจะดำเนินการให้ผู้แทนผู้ถือหุ้นกู้ หรือนายทะเบียนหุ้นกู้เดิม (แล้วแต่กรณี) แจ้งต่อผู้ถือหุ้นกู้ทุกรายถึงการเปลี่ยนแปลงดังกล่าว พร้อมทั้งชื่อและที่อยู่ของ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 หรือนายทะเบียนหุ้นกู้รายใหม่ (แล้วแต่กรณี) ด้วย</w:t>
      </w:r>
      <w:r w:rsidR="00F9480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           </w:t>
      </w:r>
    </w:p>
    <w:p w:rsidR="00F91CA7" w:rsidRPr="003164E2" w:rsidRDefault="00282BBB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</w:rPr>
        <w:t>[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จัดให้หุ้นกู้ที่เสนอขายในครั้งนี้ได้รับการขึ้นทะเบียนกับสมาคมตลาดตราสารหนี้ไทยภายใน [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 นับ</w:t>
      </w:r>
      <w:r w:rsidR="0038705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แต่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วันออกหุ้นกู้</w:t>
      </w:r>
      <w:r w:rsidR="00756BAD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แต่ต้องไม่เกิน 30 วัน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และจะรักษาสถานะให้หุ้นกู้เป็นตราสารหนี้ขึ้นทะเบียนกับสมาคมตลาดตราสารหนี้ไทยตลอดอายุหุ้นกู้</w:t>
      </w:r>
      <w:r w:rsidRPr="003164E2">
        <w:rPr>
          <w:rFonts w:ascii="TH SarabunPSK" w:hAnsi="TH SarabunPSK" w:cs="TH SarabunPSK"/>
          <w:sz w:val="30"/>
          <w:szCs w:val="30"/>
        </w:rPr>
        <w:t>]</w:t>
      </w:r>
    </w:p>
    <w:p w:rsidR="00C65482" w:rsidRPr="003164E2" w:rsidRDefault="00C65482" w:rsidP="00FB193E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[ผู้ออกหุ้นกู้จะแจ้งอัตราดอกเบี้ยอ้างอิงสำหรับแต่ละงวดดอกเบี้ยต่อสมาคมตลาดตราสารหนี้ไทยทันทีหลังจากที่สามารถกำหนดอัตราดอกเบี้ยได้ แต่ไม่เกินเวลา 17.00 น. ของวันกำหนดอัตราดอกเบี้ย]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Style w:val="FootnoteReference"/>
          <w:rFonts w:ascii="TH SarabunPSK" w:hAnsi="TH SarabunPSK" w:cs="TH SarabunPSK"/>
          <w:cs/>
          <w:lang w:val="th-TH"/>
        </w:rPr>
        <w:footnoteReference w:id="26"/>
      </w:r>
    </w:p>
    <w:p w:rsidR="004217BB" w:rsidRDefault="001C5616" w:rsidP="00F365F6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[ผู้ออกหุ้นกู้ได้ดำเนินการให้มีการจัดอันดับความน่าเชื่อถือจากสถาบันการจัดอันดับความน่าเชื่อถือ</w:t>
      </w:r>
      <w:r w:rsidR="005E32CF" w:rsidRPr="004217BB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ท</w:t>
      </w:r>
      <w:r w:rsidR="005E32CF" w:rsidRPr="004217BB">
        <w:rPr>
          <w:rFonts w:ascii="TH SarabunPSK" w:hAnsi="TH SarabunPSK" w:cs="TH SarabunPSK" w:hint="cs"/>
          <w:sz w:val="30"/>
          <w:szCs w:val="30"/>
          <w:cs/>
          <w:lang w:val="th-TH"/>
        </w:rPr>
        <w:t>ี่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สำนักงาน ก.ล.ต. ให้ความเห็นชอบ เมื่อวันที่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] ทั้งนี้ ผู้ออกหุ้นกู้จะจัดให้มีการจัดอันดับความน่าเชื่อถือจากสถาบันจัดอันดับความน่าเชื่อถือที่สำนักงาน ก.ล.ต.</w:t>
      </w:r>
      <w:r w:rsidR="00B009F1" w:rsidRPr="004217BB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ให้ความเห็นชอบตลอดอายุของหุ้นกู้ ซึ่งอันดับความน่าเชื่อถือนี้มิได้จัดทำขึ้นเพื่อเป็นข้อแนะนำ</w:t>
      </w:r>
      <w:r w:rsidR="00B009F1" w:rsidRPr="004217BB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ให้ผู้ลงทุนทำการซื้อ ขาย หรือถือหุ้นกู้</w:t>
      </w:r>
      <w:r w:rsidR="005E32CF" w:rsidRPr="004217BB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ที่เสนอขาย และอาจมีการเพิกถอนหรือเปลี่ยนแปลง</w:t>
      </w:r>
      <w:r w:rsidR="00B009F1" w:rsidRPr="004217BB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4217BB">
        <w:rPr>
          <w:rFonts w:ascii="TH SarabunPSK" w:hAnsi="TH SarabunPSK" w:cs="TH SarabunPSK"/>
          <w:sz w:val="30"/>
          <w:szCs w:val="30"/>
          <w:cs/>
          <w:lang w:val="th-TH"/>
        </w:rPr>
        <w:t>โดยสถาบันจัดอันดับความน่าเชื่อถือ]</w:t>
      </w:r>
      <w:r w:rsidR="005E32CF" w:rsidRPr="003164E2">
        <w:rPr>
          <w:rStyle w:val="FootnoteReference"/>
          <w:rFonts w:ascii="TH SarabunPSK" w:hAnsi="TH SarabunPSK" w:cs="TH SarabunPSK"/>
          <w:sz w:val="30"/>
          <w:szCs w:val="30"/>
          <w:cs/>
          <w:lang w:val="th-TH"/>
        </w:rPr>
        <w:footnoteReference w:id="27"/>
      </w:r>
    </w:p>
    <w:p w:rsidR="001943F9" w:rsidRDefault="001943F9">
      <w:pPr>
        <w:widowControl/>
        <w:overflowPunct/>
        <w:autoSpaceDE/>
        <w:autoSpaceDN/>
        <w:adjustRightInd/>
        <w:textAlignment w:val="auto"/>
        <w:rPr>
          <w:rFonts w:ascii="TH SarabunPSK" w:hAnsi="TH SarabunPSK" w:cs="TH SarabunPSK"/>
          <w:sz w:val="30"/>
          <w:szCs w:val="30"/>
          <w:cs/>
          <w:lang w:val="th-TH"/>
        </w:rPr>
      </w:pPr>
      <w:r>
        <w:rPr>
          <w:rFonts w:ascii="TH SarabunPSK" w:hAnsi="TH SarabunPSK" w:cs="TH SarabunPSK"/>
          <w:sz w:val="30"/>
          <w:szCs w:val="30"/>
          <w:cs/>
          <w:lang w:val="th-TH"/>
        </w:rPr>
        <w:br w:type="page"/>
      </w:r>
    </w:p>
    <w:p w:rsidR="00C55E08" w:rsidRPr="003164E2" w:rsidRDefault="001327BC" w:rsidP="00FB193E">
      <w:pPr>
        <w:widowControl/>
        <w:ind w:left="720" w:right="-187" w:hanging="720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7.</w:t>
      </w:r>
      <w:r w:rsidR="0066669D" w:rsidRPr="003164E2">
        <w:rPr>
          <w:rFonts w:ascii="TH SarabunPSK" w:hAnsi="TH SarabunPSK" w:cs="TH SarabunPSK" w:hint="cs"/>
          <w:sz w:val="30"/>
          <w:szCs w:val="30"/>
          <w:cs/>
        </w:rPr>
        <w:t>3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="00E00252" w:rsidRPr="003164E2">
        <w:rPr>
          <w:rFonts w:ascii="TH SarabunPSK" w:hAnsi="TH SarabunPSK" w:cs="TH SarabunPSK"/>
          <w:sz w:val="30"/>
          <w:szCs w:val="30"/>
          <w:u w:val="single"/>
          <w:cs/>
        </w:rPr>
        <w:t>หน้าที่งดเว้นกระทำการ</w:t>
      </w:r>
    </w:p>
    <w:p w:rsidR="00C55E08" w:rsidRPr="003164E2" w:rsidRDefault="006505BC" w:rsidP="00FB193E">
      <w:pPr>
        <w:spacing w:before="120" w:after="120"/>
        <w:ind w:left="709" w:hanging="709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ตราบเท่าที่ผู้ออกหุ้นกู้มีภาระหนี้ตามหุ้นกู้ ผู้ออกหุ้นกู้ตกลงจะกระทำการ ดังต่อไปนี้</w:t>
      </w:r>
    </w:p>
    <w:p w:rsidR="00C55E08" w:rsidRPr="003164E2" w:rsidRDefault="001C5616" w:rsidP="00FB193E">
      <w:pPr>
        <w:numPr>
          <w:ilvl w:val="0"/>
          <w:numId w:val="9"/>
        </w:numPr>
        <w:spacing w:after="120"/>
        <w:ind w:left="1134" w:right="-185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ระบุข้อ</w:t>
      </w:r>
      <w:r w:rsidR="001208A1" w:rsidRPr="003164E2">
        <w:rPr>
          <w:rFonts w:ascii="TH SarabunPSK" w:hAnsi="TH SarabunPSK" w:cs="TH SarabunPSK" w:hint="cs"/>
          <w:sz w:val="30"/>
          <w:szCs w:val="30"/>
          <w:cs/>
        </w:rPr>
        <w:t>กำหนดด้านการเงิน</w:t>
      </w:r>
      <w:r w:rsidR="00F94800" w:rsidRPr="003164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28"/>
      </w:r>
    </w:p>
    <w:p w:rsidR="00C55E08" w:rsidRPr="003164E2" w:rsidRDefault="001C5616" w:rsidP="00FB193E">
      <w:pPr>
        <w:numPr>
          <w:ilvl w:val="0"/>
          <w:numId w:val="9"/>
        </w:numPr>
        <w:ind w:left="1134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นอกเหนือจากหลักประกันหรือภาระผูกพันต่าง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ๆ ที่ผู้ออกหุ้นกู้ได้ให้ไว้หรือทำขึ้นก่อนวันออกหุ้นกู้ ผู้ออกหุ้นกู้จะไม่จำนอง จำนำ ก่อภาระหลักประกันหรือภาระผูกพันใด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ๆ เหนือทรัพย์สินและ</w:t>
      </w:r>
      <w:r w:rsidRPr="003164E2">
        <w:rPr>
          <w:rFonts w:ascii="TH SarabunPSK" w:hAnsi="TH SarabunPSK" w:cs="TH SarabunPSK"/>
          <w:sz w:val="30"/>
          <w:szCs w:val="30"/>
        </w:rPr>
        <w:t>/</w:t>
      </w:r>
      <w:r w:rsidR="00E127C6" w:rsidRPr="003164E2">
        <w:rPr>
          <w:rFonts w:ascii="TH SarabunPSK" w:hAnsi="TH SarabunPSK" w:cs="TH SarabunPSK"/>
          <w:sz w:val="30"/>
          <w:szCs w:val="30"/>
          <w:cs/>
        </w:rPr>
        <w:t>หรือรายได้</w:t>
      </w:r>
      <w:r w:rsidR="00F64D72" w:rsidRPr="003164E2">
        <w:rPr>
          <w:rFonts w:ascii="TH SarabunPSK" w:hAnsi="TH SarabunPSK" w:cs="TH SarabunPSK" w:hint="cs"/>
          <w:sz w:val="30"/>
          <w:szCs w:val="30"/>
          <w:cs/>
        </w:rPr>
        <w:t>สำคัญที่ใช้ในการประกอบธุรกิจของผู้ออกหุ้นกู้</w:t>
      </w:r>
      <w:r w:rsidRPr="003164E2">
        <w:rPr>
          <w:rFonts w:ascii="TH SarabunPSK" w:hAnsi="TH SarabunPSK" w:cs="TH SarabunPSK"/>
          <w:sz w:val="30"/>
          <w:szCs w:val="30"/>
          <w:cs/>
        </w:rPr>
        <w:t>ทั้งในปัจจุบันและอนาคตตลอดเวลาที่ยังคงมีหนี้ตามหุ้นกู้</w:t>
      </w:r>
      <w:r w:rsidR="00E127C6" w:rsidRPr="003164E2">
        <w:rPr>
          <w:rFonts w:ascii="TH SarabunPSK" w:hAnsi="TH SarabunPSK" w:cs="TH SarabunPSK"/>
          <w:sz w:val="30"/>
          <w:szCs w:val="30"/>
          <w:cs/>
        </w:rPr>
        <w:t>และข้อกำหนดสิทธินี้</w:t>
      </w:r>
      <w:r w:rsidRPr="003164E2">
        <w:rPr>
          <w:rFonts w:ascii="TH SarabunPSK" w:hAnsi="TH SarabunPSK" w:cs="TH SarabunPSK"/>
          <w:sz w:val="30"/>
          <w:szCs w:val="30"/>
          <w:cs/>
        </w:rPr>
        <w:t>ค้างชำระอยู่ เว้นแต่การจำนอง จำนำ ก่อภาระหลักประกัน หรือภาระผูกพันใด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ๆ ดังกล่าวจะเกิดขึ้นเนื่องจากเหตุอย่างใดอย่างหนึ่งดังต่อไปนี้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cs/>
        </w:rPr>
        <w:footnoteReference w:id="29"/>
      </w:r>
    </w:p>
    <w:p w:rsidR="00C55E08" w:rsidRPr="003164E2" w:rsidRDefault="001C5616" w:rsidP="000611C1">
      <w:pPr>
        <w:tabs>
          <w:tab w:val="left" w:pos="1560"/>
        </w:tabs>
        <w:spacing w:before="120"/>
        <w:ind w:left="1559" w:right="-187" w:hanging="425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(1)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สิทธิของบุคคลภายนอกเหนือทรัพย์สินของผู้ออกหุ้นกู้ที่เกิดขึ้นด้วยอำนาจแห่งกฎหมาย</w:t>
      </w:r>
      <w:r w:rsidR="00827065" w:rsidRPr="003164E2">
        <w:rPr>
          <w:rFonts w:ascii="TH SarabunPSK" w:hAnsi="TH SarabunPSK" w:cs="TH SarabunPSK"/>
          <w:sz w:val="30"/>
          <w:szCs w:val="30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เช่น</w:t>
      </w:r>
      <w:r w:rsidR="00827065" w:rsidRPr="003164E2">
        <w:rPr>
          <w:rFonts w:ascii="TH SarabunPSK" w:hAnsi="TH SarabunPSK" w:cs="TH SarabunPSK"/>
          <w:sz w:val="30"/>
          <w:szCs w:val="30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สิทธิยึดหน่วง สิทธิในทางจำเป็น เป็นต้น</w:t>
      </w:r>
    </w:p>
    <w:p w:rsidR="00A93E6F" w:rsidRPr="003164E2" w:rsidRDefault="001C5616" w:rsidP="000611C1">
      <w:pPr>
        <w:tabs>
          <w:tab w:val="left" w:pos="1560"/>
        </w:tabs>
        <w:spacing w:before="120"/>
        <w:ind w:left="1559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การตกลงยอมรับภาระผูกพันใด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ๆ ซึ่งก่อขึ้นบนทรัพย์สินใดที่ผู้ออกหุ้นกู้จำเป็นต้องจัดหามา เพื่อใช้ในการดำเนินกิจการหลักของตนอันเป็นทางธุรกิจตามปกติทั่วไป เช่น การซื้อวัตถุดิบโดยตกลงให้มีการยึดหน่วงกรรมสิทธิ์จนกว่าจะชำระราคาเสร็จสิ้น (</w:t>
      </w:r>
      <w:r w:rsidRPr="003164E2">
        <w:rPr>
          <w:rFonts w:ascii="TH SarabunPSK" w:hAnsi="TH SarabunPSK" w:cs="TH SarabunPSK"/>
          <w:sz w:val="30"/>
          <w:szCs w:val="30"/>
        </w:rPr>
        <w:t xml:space="preserve">Retention of title) 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เป็นต้น </w:t>
      </w:r>
    </w:p>
    <w:p w:rsidR="0021164A" w:rsidRPr="003164E2" w:rsidRDefault="001C5616" w:rsidP="000611C1">
      <w:pPr>
        <w:tabs>
          <w:tab w:val="left" w:pos="1560"/>
        </w:tabs>
        <w:spacing w:before="120"/>
        <w:ind w:left="1559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การก่อหลักประกันหรือภาระผูกพันใด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ๆ ตามเงื่อนไขที่กำหนดขึ้นประกอบการขอหรือการได้รับ สัมปทาน ใบอนุญาต การอนุญาต การยินยอม หรือสิทธิพิเศษที่คล้ายคลึงกันที่ผู้ออกหุ้นกู้เข้าทำกับหรือออกโดยหน่วยงานของรัฐ </w:t>
      </w:r>
    </w:p>
    <w:p w:rsidR="00C55E08" w:rsidRPr="003164E2" w:rsidRDefault="001C5616" w:rsidP="000611C1">
      <w:pPr>
        <w:tabs>
          <w:tab w:val="left" w:pos="1560"/>
        </w:tabs>
        <w:spacing w:before="120"/>
        <w:ind w:left="1559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ารก่อภาระหลักประกันที่ก่อขึ้นหรืออนุญาตให้ก่อขึ้นด้วยความยินยอมล่วงหน้าจากที่ประชุมผู้ถือหุ้นกู้ หรือผู้ออกหุ้นกู้จะได้มีการจัดให้ผู้ถือหุ้นกู้มีสิทธิในหลักประกันเดียวกันนั้นในลำดับเท่าเทียมกัน และมีสิทธิได้รับชำระหนี้จากหลักประกันนั้นในสัดส่วนเสมอกัน กับบุคคลผู้รับหลักประกัน</w:t>
      </w:r>
      <w:r w:rsidR="00827065" w:rsidRPr="003164E2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</w:rPr>
        <w:t>รายอื่น</w:t>
      </w:r>
    </w:p>
    <w:p w:rsidR="00A93E6F" w:rsidRDefault="001C5616" w:rsidP="000611C1">
      <w:pPr>
        <w:tabs>
          <w:tab w:val="left" w:pos="1560"/>
        </w:tabs>
        <w:spacing w:before="120"/>
        <w:ind w:left="1559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(5)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 xml:space="preserve">การก่อภาระหลักประกันหรือภาระผูกพันใด ๆ อันเป็นทางธุรกิจตามปกติทั่วไปเพื่อเป็นประกันหนี้ทุกประเภทของผู้ออกหุ้นกู้ซึ่งมีมูลค่าวงเงินที่เป็นประกันหรือมีภาระผูกพันรวมกันไม่เกินกว่า </w:t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</w:rPr>
        <w:sym w:font="Wingdings" w:char="F06C"/>
      </w:r>
      <w:r w:rsidRPr="003164E2">
        <w:rPr>
          <w:rFonts w:ascii="TH SarabunPSK" w:hAnsi="TH SarabunPSK" w:cs="TH SarabunPSK"/>
          <w:sz w:val="30"/>
          <w:szCs w:val="30"/>
        </w:rPr>
        <w:t xml:space="preserve">] </w:t>
      </w:r>
      <w:r w:rsidRPr="003164E2">
        <w:rPr>
          <w:rFonts w:ascii="TH SarabunPSK" w:hAnsi="TH SarabunPSK" w:cs="TH SarabunPSK"/>
          <w:sz w:val="30"/>
          <w:szCs w:val="30"/>
          <w:cs/>
        </w:rPr>
        <w:t>บาท ณ เวลาใด ๆ แต่ทั้งนี้ภาระหนี้ตามข้อนี้ไม่รวมถึงหนี้เงินกู้ยืม</w:t>
      </w:r>
    </w:p>
    <w:p w:rsidR="009E1E72" w:rsidRPr="003164E2" w:rsidRDefault="001C5616" w:rsidP="000611C1">
      <w:pPr>
        <w:numPr>
          <w:ilvl w:val="0"/>
          <w:numId w:val="9"/>
        </w:numPr>
        <w:spacing w:before="120" w:after="120"/>
        <w:ind w:left="1134" w:right="-187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ผู้ออกหุ้นกู้จะไม่ประกาศจ่ายเงินปันผลในกรณีที่ผู้ออกหุ้นกู้ไม่ชำระเงินต้นและ</w:t>
      </w:r>
      <w:r w:rsidRPr="003164E2">
        <w:rPr>
          <w:rFonts w:ascii="TH SarabunPSK" w:hAnsi="TH SarabunPSK" w:cs="TH SarabunPSK"/>
          <w:sz w:val="30"/>
          <w:szCs w:val="30"/>
        </w:rPr>
        <w:t>/</w:t>
      </w:r>
      <w:r w:rsidRPr="003164E2">
        <w:rPr>
          <w:rFonts w:ascii="TH SarabunPSK" w:hAnsi="TH SarabunPSK" w:cs="TH SarabunPSK"/>
          <w:sz w:val="30"/>
          <w:szCs w:val="30"/>
          <w:cs/>
        </w:rPr>
        <w:t>หรือดอกเบี้ยหุ้นกู้</w:t>
      </w:r>
      <w:r w:rsidR="00827065" w:rsidRPr="003164E2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E127C6" w:rsidRPr="003164E2">
        <w:rPr>
          <w:rFonts w:ascii="TH SarabunPSK" w:hAnsi="TH SarabunPSK" w:cs="TH SarabunPSK"/>
          <w:sz w:val="30"/>
          <w:szCs w:val="30"/>
          <w:cs/>
        </w:rPr>
        <w:t>ที่ถึงกำหนดชำระแล้ว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หรือมีเหตุผิดนัดหรือเหตุการณ์ที่อาจกลายเป็นเหตุผิดนัดเกิดขึ้น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right="-187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  <w:lang w:val="en-US"/>
        </w:rPr>
        <w:t>7.</w:t>
      </w:r>
      <w:r w:rsidR="0066669D" w:rsidRPr="003164E2">
        <w:rPr>
          <w:rFonts w:ascii="TH SarabunPSK" w:hAnsi="TH SarabunPSK" w:cs="TH SarabunPSK" w:hint="cs"/>
          <w:cs/>
          <w:lang w:val="en-US"/>
        </w:rPr>
        <w:t>4</w:t>
      </w:r>
      <w:r w:rsidRPr="003164E2">
        <w:rPr>
          <w:rFonts w:ascii="TH SarabunPSK" w:hAnsi="TH SarabunPSK" w:cs="TH SarabunPSK"/>
          <w:cs/>
          <w:lang w:val="en-US"/>
        </w:rPr>
        <w:t xml:space="preserve">       </w:t>
      </w:r>
      <w:bookmarkStart w:id="2" w:name="_Hlk9415866"/>
      <w:r w:rsidR="00E71011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>ในกรณีดังต่อไปนี้ผู้ออกหุ้นกู้จะต้องดำเนินการเปลี่ยนแปลงการใช้สิทธิแปลงสภาพ</w:t>
      </w:r>
      <w:r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30"/>
      </w:r>
    </w:p>
    <w:p w:rsidR="00046954" w:rsidRPr="003164E2" w:rsidRDefault="00046954" w:rsidP="000611C1">
      <w:pPr>
        <w:numPr>
          <w:ilvl w:val="0"/>
          <w:numId w:val="2"/>
        </w:numPr>
        <w:spacing w:before="120"/>
        <w:ind w:right="-469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เมื่อมีการเปลี่ยนแปลงมูลค่าที่ตราไว้ของหุ้นของผู้ออกหุ้นกู้อันเป็นผลมาจากการรวมหุ้นหรือแบ่งแยกหุ้น</w:t>
      </w:r>
    </w:p>
    <w:p w:rsidR="00046954" w:rsidRPr="003164E2" w:rsidRDefault="00046954" w:rsidP="000611C1">
      <w:pPr>
        <w:numPr>
          <w:ilvl w:val="0"/>
          <w:numId w:val="2"/>
        </w:numPr>
        <w:spacing w:before="120"/>
        <w:ind w:right="-25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เมื่อผู้ออกหุ้นกู้เสนอขายหุ้นที่ออกใหม่ใด ๆ ในราคาที่ต่ำกว่าราคาหุ้นที่คำนวณตามวิธีที่ใช้ราคาตลาดในขณะเสนอขายหุ้นนั้นหรือราคาตลาดในช่วงก่อนการเสนอขายหุ้นนั้น และเป็นวิธีการคำนวณราคาที่ระบุไว้ในข้อกำหนดสิทธิ</w:t>
      </w:r>
    </w:p>
    <w:p w:rsidR="00046954" w:rsidRPr="000631AD" w:rsidRDefault="00046954" w:rsidP="000631AD">
      <w:pPr>
        <w:numPr>
          <w:ilvl w:val="0"/>
          <w:numId w:val="2"/>
        </w:numPr>
        <w:spacing w:before="120"/>
        <w:ind w:left="1134" w:right="-185" w:hanging="425"/>
        <w:rPr>
          <w:rFonts w:ascii="TH SarabunPSK" w:hAnsi="TH SarabunPSK" w:cs="TH SarabunPSK"/>
          <w:sz w:val="30"/>
          <w:szCs w:val="30"/>
        </w:rPr>
      </w:pPr>
      <w:r w:rsidRPr="000631AD">
        <w:rPr>
          <w:rFonts w:ascii="TH SarabunPSK" w:hAnsi="TH SarabunPSK" w:cs="TH SarabunPSK"/>
          <w:sz w:val="30"/>
          <w:szCs w:val="30"/>
          <w:cs/>
        </w:rPr>
        <w:t>เมื่อผู้ออกหุ้นกู้เสนอขายหลักทรัพย์ที่ออกใหม่ประเภทใบสำคัญแสดงสิทธิที่จะซื้อหุ้นหรือหุ้นกู้แปลงสภาพ</w:t>
      </w:r>
      <w:r w:rsidR="00AF7881" w:rsidRPr="000631A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631AD">
        <w:rPr>
          <w:rFonts w:ascii="TH SarabunPSK" w:hAnsi="TH SarabunPSK" w:cs="TH SarabunPSK"/>
          <w:sz w:val="30"/>
          <w:szCs w:val="30"/>
          <w:cs/>
        </w:rPr>
        <w:t>ใด ๆ  โดยกำหนดราคาหรือคำนวณราคาของหุ้นที่ออกใหม่เพื่อรองรับใบสำคัญแสดงสิทธิที่จะซื้อหุ้นหรือหุ้นกู้แปลงสภาพนั้นต่ำกว่าราคาหุ้นที่คำนวณตามวิธีที่ใช้ราคาตลาดในขณะเสนอขายใบสำคัญแสดงสิทธิ</w:t>
      </w:r>
      <w:r w:rsidR="000631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631AD">
        <w:rPr>
          <w:rFonts w:ascii="TH SarabunPSK" w:hAnsi="TH SarabunPSK" w:cs="TH SarabunPSK"/>
          <w:sz w:val="30"/>
          <w:szCs w:val="30"/>
          <w:cs/>
        </w:rPr>
        <w:t>ที่จะซื้อหุ้นหรือหุ้นกู้แปลงสภาพนั้นหรือราคาตลาดในช่วงก่อนการเสนอขายใบสำคัญแสดงสิทธิที่จะซื้อหุ้นหรือหุ้นกู้แปลงสภาพนั้น และเป็นวิธีการคำนวณราคาที่ระบุไว้ในข้อกำหนดสิทธิ</w:t>
      </w:r>
    </w:p>
    <w:p w:rsidR="00046954" w:rsidRPr="003164E2" w:rsidRDefault="00046954" w:rsidP="000611C1">
      <w:pPr>
        <w:numPr>
          <w:ilvl w:val="0"/>
          <w:numId w:val="2"/>
        </w:numPr>
        <w:spacing w:before="120"/>
        <w:ind w:right="-25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เมื่อผู้ออกหุ้นกู้จ่ายเงินปันผลทั้งหมดหรือบางส่วนเป็นหุ้นที่ออกใหม่ให้แก่ผู้ถือหุ้น</w:t>
      </w:r>
    </w:p>
    <w:p w:rsidR="00046954" w:rsidRPr="003164E2" w:rsidRDefault="00046954" w:rsidP="000611C1">
      <w:pPr>
        <w:numPr>
          <w:ilvl w:val="0"/>
          <w:numId w:val="2"/>
        </w:numPr>
        <w:spacing w:before="120"/>
        <w:ind w:right="-25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เมื่อผู้ออกหุ้นกู้จ่ายเงินปันผลเป็นเงินซึ่งเกินกว่าอัตราที่ระบุไว้ในข้อกำหนดสิทธิ</w:t>
      </w:r>
    </w:p>
    <w:p w:rsidR="00046954" w:rsidRPr="003164E2" w:rsidRDefault="00046954" w:rsidP="000611C1">
      <w:pPr>
        <w:numPr>
          <w:ilvl w:val="0"/>
          <w:numId w:val="2"/>
        </w:numPr>
        <w:spacing w:before="120"/>
        <w:ind w:right="-256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เมื่อมีกรณีอื่นใดในลักษณะเดียวกับ </w:t>
      </w:r>
      <w:r w:rsidRPr="003164E2">
        <w:rPr>
          <w:rFonts w:ascii="TH SarabunPSK" w:hAnsi="TH SarabunPSK" w:cs="TH SarabunPSK"/>
          <w:sz w:val="30"/>
          <w:szCs w:val="30"/>
        </w:rPr>
        <w:t>(</w:t>
      </w:r>
      <w:r w:rsidRPr="003164E2">
        <w:rPr>
          <w:rFonts w:ascii="TH SarabunPSK" w:hAnsi="TH SarabunPSK" w:cs="TH SarabunPSK"/>
          <w:sz w:val="30"/>
          <w:szCs w:val="30"/>
          <w:cs/>
        </w:rPr>
        <w:t>ก</w:t>
      </w:r>
      <w:r w:rsidRPr="003164E2">
        <w:rPr>
          <w:rFonts w:ascii="TH SarabunPSK" w:hAnsi="TH SarabunPSK" w:cs="TH SarabunPSK"/>
          <w:sz w:val="30"/>
          <w:szCs w:val="30"/>
        </w:rPr>
        <w:t xml:space="preserve">) 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ถึง </w:t>
      </w:r>
      <w:r w:rsidRPr="003164E2">
        <w:rPr>
          <w:rFonts w:ascii="TH SarabunPSK" w:hAnsi="TH SarabunPSK" w:cs="TH SarabunPSK"/>
          <w:sz w:val="30"/>
          <w:szCs w:val="30"/>
        </w:rPr>
        <w:t>(</w:t>
      </w:r>
      <w:r w:rsidRPr="003164E2">
        <w:rPr>
          <w:rFonts w:ascii="TH SarabunPSK" w:hAnsi="TH SarabunPSK" w:cs="TH SarabunPSK"/>
          <w:sz w:val="30"/>
          <w:szCs w:val="30"/>
          <w:cs/>
        </w:rPr>
        <w:t>จ)</w:t>
      </w:r>
      <w:r w:rsidR="006A3813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ที่ทำให้ผลประโยชน์ตอบแทนใด ๆ ที่ผู้ถือหุ้นกู้จะได้รับ</w:t>
      </w:r>
      <w:r w:rsidR="00684524" w:rsidRPr="003164E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3164E2">
        <w:rPr>
          <w:rFonts w:ascii="TH SarabunPSK" w:hAnsi="TH SarabunPSK" w:cs="TH SarabunPSK"/>
          <w:sz w:val="30"/>
          <w:szCs w:val="30"/>
          <w:cs/>
        </w:rPr>
        <w:t>เมื่อมีการใช้สิทธิแปลงสภาพด้อยไปกว่าเดิม</w:t>
      </w:r>
      <w:r w:rsidR="000631AD">
        <w:rPr>
          <w:rFonts w:ascii="TH SarabunPSK" w:hAnsi="TH SarabunPSK" w:cs="TH SarabunPSK"/>
          <w:sz w:val="30"/>
          <w:szCs w:val="30"/>
        </w:rPr>
        <w:t>]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before="120"/>
        <w:ind w:left="703" w:right="-187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lang w:val="en-US"/>
        </w:rPr>
        <w:t>7.</w:t>
      </w:r>
      <w:r w:rsidR="0066669D" w:rsidRPr="003164E2">
        <w:rPr>
          <w:rFonts w:ascii="TH SarabunPSK" w:hAnsi="TH SarabunPSK" w:cs="TH SarabunPSK"/>
          <w:lang w:val="en-US"/>
        </w:rPr>
        <w:t>5</w:t>
      </w:r>
      <w:r w:rsidRPr="003164E2">
        <w:rPr>
          <w:rFonts w:ascii="TH SarabunPSK" w:hAnsi="TH SarabunPSK" w:cs="TH SarabunPSK"/>
          <w:lang w:val="en-US"/>
        </w:rPr>
        <w:tab/>
      </w:r>
      <w:r w:rsidR="000631AD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>ในกรณีที่ผู้ออกหุ้นกู้ไม่สามารถ</w:t>
      </w:r>
      <w:r w:rsidRPr="003164E2">
        <w:rPr>
          <w:rFonts w:ascii="TH SarabunPSK" w:hAnsi="TH SarabunPSK" w:cs="TH SarabunPSK"/>
          <w:cs/>
        </w:rPr>
        <w:t>จัดให้มีหุ้นเพื่อรองรับหุ้นกู้แปลงสภาพ ผู้ออกหุ้นกู้ต้องชำระค่าเสียหาย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20" w:right="-187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 xml:space="preserve">ให้แก่ผู้ถือหุ้นกู้เป็นจำนวนไม่ต่ำกว่าส่วนต่างของราคาตลาดของหุ้นของผู้ออกหุ้นกู้ซึ่งเป็นประเภทเดียวกับ   </w:t>
      </w:r>
    </w:p>
    <w:p w:rsidR="00046954" w:rsidRPr="003164E2" w:rsidRDefault="00AF7881" w:rsidP="00FB193E">
      <w:pPr>
        <w:pStyle w:val="BodyTextIndent"/>
        <w:widowControl/>
        <w:tabs>
          <w:tab w:val="left" w:pos="0"/>
        </w:tabs>
        <w:ind w:left="720" w:right="-187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 xml:space="preserve">           </w:t>
      </w:r>
      <w:r w:rsidR="00046954" w:rsidRPr="003164E2">
        <w:rPr>
          <w:rFonts w:ascii="TH SarabunPSK" w:hAnsi="TH SarabunPSK" w:cs="TH SarabunPSK"/>
          <w:cs/>
        </w:rPr>
        <w:t>หุ้นที่ออกใหม่เพื่อรองรับหุ้นกู้แปลงสภาพในวันที่มีการใช้สิทธิแปลงสภาพ กับราคาที่คำนวณได้จากอัตรา</w:t>
      </w:r>
    </w:p>
    <w:p w:rsidR="001277AE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20" w:right="-185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การแปลงสภาพ</w:t>
      </w:r>
      <w:r w:rsidR="000631AD">
        <w:rPr>
          <w:rFonts w:ascii="TH SarabunPSK" w:hAnsi="TH SarabunPSK" w:cs="TH SarabunPSK"/>
          <w:lang w:val="en-US"/>
        </w:rPr>
        <w:t>]</w:t>
      </w:r>
      <w:r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31"/>
      </w:r>
    </w:p>
    <w:bookmarkEnd w:id="2"/>
    <w:p w:rsidR="00046954" w:rsidRDefault="00046954" w:rsidP="00FB193E">
      <w:pPr>
        <w:widowControl/>
        <w:tabs>
          <w:tab w:val="left" w:pos="720"/>
          <w:tab w:val="left" w:pos="1440"/>
        </w:tabs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7.</w:t>
      </w:r>
      <w:r w:rsidR="0066669D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6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F94800"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ระบุข้อกำหนดเกี่ยวกับหน้าที่ของผู้ออกหุ้นกู้อื่น ๆ ทั้งในส่วนที่จะต้อง</w:t>
      </w:r>
      <w:r w:rsidR="0063203F" w:rsidRPr="003164E2">
        <w:rPr>
          <w:rFonts w:ascii="TH SarabunPSK" w:hAnsi="TH SarabunPSK" w:cs="TH SarabunPSK"/>
          <w:sz w:val="30"/>
          <w:szCs w:val="30"/>
          <w:cs/>
          <w:lang w:val="th-TH"/>
        </w:rPr>
        <w:t>กระทำการ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และงดเว้น</w:t>
      </w:r>
      <w:r w:rsidR="0063203F" w:rsidRPr="003164E2">
        <w:rPr>
          <w:rFonts w:ascii="TH SarabunPSK" w:hAnsi="TH SarabunPSK" w:cs="TH SarabunPSK"/>
          <w:sz w:val="30"/>
          <w:szCs w:val="30"/>
          <w:cs/>
          <w:lang w:val="th-TH"/>
        </w:rPr>
        <w:t>กระทำการ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32"/>
      </w:r>
    </w:p>
    <w:p w:rsidR="001943F9" w:rsidRDefault="001943F9">
      <w:pPr>
        <w:widowControl/>
        <w:overflowPunct/>
        <w:autoSpaceDE/>
        <w:autoSpaceDN/>
        <w:adjustRightInd/>
        <w:textAlignment w:val="auto"/>
        <w:rPr>
          <w:rFonts w:ascii="TH SarabunPSK" w:hAnsi="TH SarabunPSK" w:cs="TH SarabunPSK"/>
          <w:sz w:val="30"/>
          <w:szCs w:val="30"/>
          <w:cs/>
          <w:lang w:val="th-TH"/>
        </w:rPr>
      </w:pPr>
      <w:r>
        <w:rPr>
          <w:rFonts w:ascii="TH SarabunPSK" w:hAnsi="TH SarabunPSK" w:cs="TH SarabunPSK"/>
          <w:sz w:val="30"/>
          <w:szCs w:val="30"/>
          <w:cs/>
          <w:lang w:val="th-TH"/>
        </w:rPr>
        <w:br w:type="page"/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before="120" w:after="120"/>
        <w:ind w:left="1440" w:hanging="1440"/>
        <w:jc w:val="both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8</w:t>
      </w:r>
      <w:r w:rsidR="0013095A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ดอกเบี้ย</w:t>
      </w:r>
    </w:p>
    <w:p w:rsidR="00C55E08" w:rsidRPr="003164E2" w:rsidRDefault="00046954" w:rsidP="00FB193E">
      <w:pPr>
        <w:widowControl/>
        <w:tabs>
          <w:tab w:val="left" w:pos="720"/>
        </w:tabs>
        <w:spacing w:after="120"/>
        <w:ind w:left="709" w:hanging="709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8.1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[ระบุข้อกำหนดเกี่ยวกับดอกเบี้ย</w:t>
      </w:r>
      <w:r w:rsidR="004F0CB7" w:rsidRPr="003164E2">
        <w:rPr>
          <w:rStyle w:val="FootnoteReference"/>
          <w:rFonts w:ascii="TH SarabunPSK" w:hAnsi="TH SarabunPSK" w:cs="TH SarabunPSK"/>
          <w:sz w:val="30"/>
          <w:szCs w:val="30"/>
          <w:cs/>
          <w:lang w:val="th-TH"/>
        </w:rPr>
        <w:footnoteReference w:id="33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วันที่คำนวณดอกเบี้ย</w:t>
      </w:r>
      <w:r w:rsidR="00DF63A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การคำนวณดอกเบี้ย และวันกำหนดชำระดอกเบี้ย]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34"/>
      </w:r>
    </w:p>
    <w:p w:rsidR="00046954" w:rsidRPr="003164E2" w:rsidRDefault="00046954" w:rsidP="00801221">
      <w:pPr>
        <w:widowControl/>
        <w:tabs>
          <w:tab w:val="left" w:pos="720"/>
        </w:tabs>
        <w:ind w:left="720" w:right="-187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8.2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ในกรณีที่ผู้ออกหุ้นกู้ผิดนัดไม่ชำระเงินต้นตามเงื่อนไขในข้อกำหนดสิทธิ ดอกเบี้ยสำหรับเงินต้นค้างชำระ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นับจากวันถึงกำหนดชำระจนถึงวันที่ผู้ออกหุ้นกู้ทำการชำระหนี้ครบถ้วนให้คิดในอัตราดอกเบี้ยผิดนัด ทั้งนี้ ไม่ว่าผู้แทนผู้ถือหุ้นกู้</w:t>
      </w:r>
      <w:r w:rsidR="00C6548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จะได้ดำเนินการเรียกร้องให้ผู้ออกหุ้นกู้ชำระหนี้ตามหุ้นกู้ หรือฟ้องร้องเอากับผู้ออกหุ้นกู้ตาม 12.2 หรือส่งหนังสือเรียกให</w:t>
      </w:r>
      <w:r w:rsidR="00C67C0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้</w:t>
      </w:r>
      <w:r w:rsidR="00C65482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ชำระหนี้โดยพลันให้แก่ผู้ออกหุ้นกู้ตามข้อ 12.3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แล้วหรือไม่ก็ตาม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35"/>
      </w:r>
    </w:p>
    <w:p w:rsidR="00DF63AD" w:rsidRPr="003164E2" w:rsidRDefault="001C5616" w:rsidP="00FB193E">
      <w:pPr>
        <w:widowControl/>
        <w:tabs>
          <w:tab w:val="left" w:pos="720"/>
        </w:tabs>
        <w:spacing w:after="120"/>
        <w:ind w:left="720" w:right="-185" w:hanging="720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8.3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ระบุเงื่อนไขการเปลี่ยนแปลงอัตราดอกเบี้ยหรือรอบการชำระดอกเบี้ย</w:t>
      </w:r>
      <w:r w:rsidRPr="003164E2">
        <w:rPr>
          <w:rFonts w:ascii="TH SarabunPSK" w:hAnsi="TH SarabunPSK" w:cs="TH SarabunPSK"/>
          <w:sz w:val="30"/>
          <w:szCs w:val="30"/>
        </w:rPr>
        <w:t xml:space="preserve"> (</w:t>
      </w:r>
      <w:r w:rsidR="00F94800" w:rsidRPr="003164E2">
        <w:rPr>
          <w:rFonts w:ascii="TH SarabunPSK" w:hAnsi="TH SarabunPSK" w:cs="TH SarabunPSK" w:hint="cs"/>
          <w:sz w:val="30"/>
          <w:szCs w:val="30"/>
          <w:cs/>
        </w:rPr>
        <w:t>ถ้า</w:t>
      </w:r>
      <w:r w:rsidRPr="003164E2">
        <w:rPr>
          <w:rFonts w:ascii="TH SarabunPSK" w:hAnsi="TH SarabunPSK" w:cs="TH SarabunPSK"/>
          <w:sz w:val="30"/>
          <w:szCs w:val="30"/>
          <w:cs/>
        </w:rPr>
        <w:t>มี)</w:t>
      </w:r>
      <w:r w:rsidRPr="003164E2">
        <w:rPr>
          <w:rFonts w:ascii="TH SarabunPSK" w:hAnsi="TH SarabunPSK" w:cs="TH SarabunPSK"/>
          <w:sz w:val="30"/>
          <w:szCs w:val="30"/>
        </w:rPr>
        <w:t>]</w:t>
      </w:r>
    </w:p>
    <w:p w:rsidR="00046954" w:rsidRPr="003164E2" w:rsidRDefault="00046954" w:rsidP="00FB193E">
      <w:pPr>
        <w:widowControl/>
        <w:spacing w:before="120" w:after="12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9.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วิธีการ เวลา และสถานที่สำหรับการชำระหนี้ตามหุ้นกู้</w:t>
      </w:r>
    </w:p>
    <w:p w:rsidR="00046954" w:rsidRPr="003164E2" w:rsidRDefault="00046954" w:rsidP="00FB193E">
      <w:pPr>
        <w:widowControl/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9.1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การชำระเงินต้น</w:t>
      </w:r>
    </w:p>
    <w:p w:rsidR="00046954" w:rsidRPr="003164E2" w:rsidRDefault="00046954" w:rsidP="002B0591">
      <w:pPr>
        <w:widowControl/>
        <w:tabs>
          <w:tab w:val="left" w:pos="1134"/>
        </w:tabs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กรณีทั่วไป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ผู้ออกหุ้นกู้จะชำระเงินต้นตามหุ้นกู้ให้แก่ผู้ถือหุ้นกู้โดย [เช็คขีดคร่อมเฉพาะในนามของ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 / การโอนเงินเข้าบัญชีธนาคารตามที่ได้มีการแจ้งเป็นหนังสือให้ผู้ออกหุ้นกู้ทราบล่วงหน้าแล้วไม่น้อยกว่า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] วันทำการก่อนวันถึงกำหนดชำระเงิน] </w:t>
      </w:r>
      <w:r w:rsidR="007F1E1A" w:rsidRPr="003164E2">
        <w:rPr>
          <w:rFonts w:ascii="TH SarabunPSK" w:hAnsi="TH SarabunPSK" w:cs="TH SarabunPSK"/>
          <w:sz w:val="30"/>
          <w:szCs w:val="30"/>
          <w:cs/>
          <w:lang w:val="th-TH"/>
        </w:rPr>
        <w:t>ทั้งนี้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ผู้</w:t>
      </w:r>
      <w:r w:rsidR="00E6156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ถือ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หุ้นกู้ไม่จำต้องนำใบหุ้นกู้มาเวนคืน</w:t>
      </w:r>
      <w:r w:rsidR="008A2BF0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เพื่อรับชำระเงินต้น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36"/>
      </w:r>
      <w:r w:rsidR="00E6156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เว้นแต่ในกรณีที่มีเหตุอันควรสงสัย ผู้ออกหุ้นกู้หรือนายทะเบียนหุ้นกู้</w:t>
      </w:r>
      <w:r w:rsidR="008A2BF0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จะเรียกให้</w:t>
      </w:r>
      <w:r w:rsidR="008A2BF0">
        <w:rPr>
          <w:rFonts w:ascii="TH SarabunPSK" w:hAnsi="TH SarabunPSK" w:cs="TH SarabunPSK" w:hint="cs"/>
          <w:sz w:val="30"/>
          <w:szCs w:val="30"/>
          <w:cs/>
          <w:lang w:val="th-TH"/>
        </w:rPr>
        <w:t>ผู้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ถือหุ้นกู้นำใบหุ้นกู้มาเวนคืนก็ได้ซึ่งในกรณีดังกล่าวผู้ออกหุ้นกู้ไม่จำต้องชำระเงินจนกว่า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จะได้รับใบหุ้นกู้แล้ว</w:t>
      </w:r>
    </w:p>
    <w:p w:rsidR="0062435A" w:rsidRPr="003164E2" w:rsidRDefault="00046954" w:rsidP="000611C1">
      <w:pPr>
        <w:widowControl/>
        <w:spacing w:before="120" w:after="120"/>
        <w:ind w:left="1134" w:right="-187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กรณีของหุ้นกู้ที่ศูนย์รับฝากหลักทรัพย์เป็นผู้ถือหุ้นกู้แทน</w:t>
      </w:r>
      <w:r w:rsidR="005A681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จะชำระเงินต้นตามหุ้นกู้ให้แก่บุคคลที่ศูนย์รับฝากหลักทรัพย์มีหนังสือแจ้งมายังผู้ออกหุ้นกู้ และ/หรือนายทะเบียนหุ้นกู้ว่าเป็น</w:t>
      </w:r>
      <w:r w:rsidR="005A681D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ผู้ทรงสิทธิ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="005A681D"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ในหุ้นกู้จำนวนต่าง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ๆ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ที่ลงทะเบียนในสมุดทะเบี</w:t>
      </w:r>
      <w:r w:rsidR="005A681D" w:rsidRPr="003164E2">
        <w:rPr>
          <w:rFonts w:ascii="TH SarabunPSK" w:hAnsi="TH SarabunPSK" w:cs="TH SarabunPSK"/>
          <w:sz w:val="30"/>
          <w:szCs w:val="30"/>
          <w:cs/>
          <w:lang w:val="th-TH"/>
        </w:rPr>
        <w:t>ยนหุ้นกู้ไว้ในชื่อของศูนย์รับฝาก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หลักทรัพย์โดย 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[เช็คขีดคร่อมเฉพาะในนามของผู้ถือหุ้นกู้ / การโอนเงินเข้าบัญชีธนาคารตามที่ได้มีการแจ้งเป็นหนังสือ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ให้ผู้ออกหุ้นกู้ทราบล่วงหน้าแล้วไม่น้อยกว่า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วันทำการก่อนวันถึงกำหนดชำระเงิน]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37"/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เว้นแต่ในกรณี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ที่มีเหตุอันควรสงสัย 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ไม่ชำระเงินจนกว่าจะได้รับใบหุ้นกู้หรือใบรับเพื่อใช้แทนใบหุ้นกู้จากศูนย์รับฝากหลักทรัพย์แล้ว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ก็ได้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ในกรณีดังกล่าว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>ศูนย์รับฝากหลักทรัพย์จะนำส่งใบหุ้นกู้หรือใบรับ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</w:t>
      </w:r>
      <w:r w:rsidR="001045CB"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เพื่อใช้แทนใบหุ้นกู้ก่อนวันถึงกำหนดชำระเงินก็ได้โดยผู้ออกหุ้นกู้จะออกหนังสือให้ไว้เป็นหลักฐาน</w:t>
      </w:r>
    </w:p>
    <w:p w:rsidR="00046954" w:rsidRPr="003164E2" w:rsidRDefault="00046954" w:rsidP="00FB193E">
      <w:pPr>
        <w:widowControl/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9.2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การชำระดอกเบี้ย หรือเงินจำนวนอื่นใด (ถ้ามี)</w:t>
      </w:r>
    </w:p>
    <w:p w:rsidR="00046954" w:rsidRPr="003164E2" w:rsidRDefault="00046954" w:rsidP="000555D1">
      <w:pPr>
        <w:widowControl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กรณีทั่วไป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ผู้ออกหุ้นกู้จะชำระเงิน</w:t>
      </w:r>
      <w:r w:rsidR="005A681D" w:rsidRPr="003164E2">
        <w:rPr>
          <w:rFonts w:ascii="TH SarabunPSK" w:hAnsi="TH SarabunPSK" w:cs="TH SarabunPSK"/>
          <w:sz w:val="30"/>
          <w:szCs w:val="30"/>
          <w:cs/>
          <w:lang w:val="th-TH"/>
        </w:rPr>
        <w:t>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ให้แก่ผู้ถือหุ้นกู้โดย [เช็คขีดคร่อมเฉพาะในนามของผู้ถือ</w:t>
      </w:r>
      <w:r w:rsidR="000C3D3D"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หุ้นกู้ / การโอนเงินเข้าบัญชีธนาคารตามที่ได้มีการแจ้งเป็นหนังสือให้ผู้ออกหุ้นกู้ทราบล่วงหน้าแล้ว</w:t>
      </w:r>
      <w:r w:rsidR="0005333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ไม่น้อยกว่า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] วันทำการก่อนวันถึงกำหนดชำระเงิน]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โดยผู้ถือหุ้นกู้ไม่จำต้องนำใบหุ้นกู้มาเวนคืน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เพื่อรับชำระเงินตามข้อ 9.2 นี้</w:t>
      </w:r>
      <w:r w:rsidR="00F9480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เว้นแต่ในกรณีที่มีเหตุอันควรสงสัย ผู้ออกหุ้นกู้หรือนายทะเบียนหุ้นกู้</w:t>
      </w:r>
      <w:r w:rsidR="0005333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เรียกให้ผู้ถือหุ้นกู้นำใบหุ้นกู้มาเวนคืนก็ได้ซึ่งในกรณีดังกล่าวผู้ออกหุ้นกู้ไม่จำต้องชำระเงินจนกว่า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จะได้รับใบหุ้นกู้แล้ว</w:t>
      </w:r>
    </w:p>
    <w:p w:rsidR="00922A5C" w:rsidRPr="003164E2" w:rsidRDefault="00046954" w:rsidP="000611C1">
      <w:pPr>
        <w:widowControl/>
        <w:spacing w:before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กรณีของหุ้นกู้ที่ศูนย์รับฝากหลักทรัพย์เป็นผู้ถือหุ้นกู้แทน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ผู้ออกหุ้นกู้จะชำระเงินตามข้อ 9.2 ให้แก่บุคคลที่ศูนย์รับฝากหลักทรัพย์มีหนังสือแจ้งมายังนายทะเบียนหุ้นกู้ว่าเป็น</w:t>
      </w:r>
      <w:r w:rsidRPr="003164E2">
        <w:rPr>
          <w:rFonts w:ascii="TH SarabunPSK" w:hAnsi="TH SarabunPSK" w:cs="TH SarabunPSK"/>
          <w:sz w:val="30"/>
          <w:szCs w:val="30"/>
          <w:cs/>
        </w:rPr>
        <w:t>ผู้ทรงสิทธิในหุ้นกู้จำนวน</w:t>
      </w:r>
      <w:r w:rsidR="000555D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</w:rPr>
        <w:t>ต่าง ๆ ที่ลงทะเบียนในสมุดทะเบียนหุ้นกู้ไว้ในชื่อของศูนย์รับฝาก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หลักทรัพย์โดย [เช็คขีดคร่อมของ</w:t>
      </w:r>
      <w:r w:rsidR="007F7E17"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ผู้ออกหุ้นกู้ / การโอนเงินเข้าบัญชีธนาคาร]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เว้นแต่ในกรณีที่มีเหตุอันควรสงสัย </w:t>
      </w:r>
      <w:r w:rsidR="00285B5E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จะ</w:t>
      </w:r>
      <w:r w:rsidR="00285B5E"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ไม่ชำระดอกเบี้ยงวดสุดท้ายจนกว่าจะได้รับใบหุ้นกู้หรือใบรับ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</w:t>
      </w:r>
      <w:r w:rsidR="00285B5E" w:rsidRPr="003164E2">
        <w:rPr>
          <w:rFonts w:ascii="TH SarabunPSK" w:hAnsi="TH SarabunPSK" w:cs="TH SarabunPSK"/>
          <w:sz w:val="30"/>
          <w:szCs w:val="30"/>
          <w:cs/>
          <w:lang w:val="th-TH"/>
        </w:rPr>
        <w:t>ใช้แทนใบหุ้นกู้คืนจากศูนย์รับฝาก</w:t>
      </w:r>
      <w:r w:rsidR="007F7E17" w:rsidRPr="003164E2">
        <w:rPr>
          <w:rFonts w:ascii="TH SarabunPSK" w:hAnsi="TH SarabunPSK" w:cs="TH SarabunPSK"/>
          <w:sz w:val="30"/>
          <w:szCs w:val="30"/>
          <w:cs/>
          <w:lang w:val="th-TH"/>
        </w:rPr>
        <w:t>ห</w:t>
      </w:r>
      <w:r w:rsidR="00285B5E" w:rsidRPr="003164E2">
        <w:rPr>
          <w:rFonts w:ascii="TH SarabunPSK" w:hAnsi="TH SarabunPSK" w:cs="TH SarabunPSK"/>
          <w:sz w:val="30"/>
          <w:szCs w:val="30"/>
          <w:cs/>
          <w:lang w:val="th-TH"/>
        </w:rPr>
        <w:t>ลักทรัพย์แล้วซึ่งศูนย์รับฝากหลักทรัพย์จะนำส่งใบหุ้นกู้หรือใบรับเพื่อใช้แทนใบหุ้น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กู้ก่อนวันถึงกำหนดชำระเงิน</w:t>
      </w:r>
      <w:r w:rsidR="000555D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</w:t>
      </w:r>
      <w:r w:rsidR="008A3F80" w:rsidRPr="003164E2">
        <w:rPr>
          <w:rFonts w:ascii="TH SarabunPSK" w:hAnsi="TH SarabunPSK" w:cs="TH SarabunPSK"/>
          <w:sz w:val="30"/>
          <w:szCs w:val="30"/>
          <w:cs/>
          <w:lang w:val="th-TH"/>
        </w:rPr>
        <w:t>ก็ได้</w:t>
      </w:r>
      <w:r w:rsidR="00285B5E"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โดยผู้ออกหุ้นกู้จะออกหนังสือให้ไว้เป็นหลักฐาน</w:t>
      </w:r>
    </w:p>
    <w:p w:rsidR="00046954" w:rsidRPr="003164E2" w:rsidRDefault="00046954" w:rsidP="000611C1">
      <w:pPr>
        <w:widowControl/>
        <w:spacing w:before="120"/>
        <w:ind w:left="720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9.3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ในการชำระเงินตามข้อกำหนดสิทธิ ผู้ออกหุ้นกู้จะชำระให้ผู้ถือหุ้นกู้ภายในเวลา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[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]</w:t>
      </w:r>
      <w:r w:rsidR="001C5616" w:rsidRPr="003164E2">
        <w:rPr>
          <w:rFonts w:ascii="TH SarabunPSK" w:hAnsi="TH SarabunPSK" w:cs="TH SarabunPSK"/>
          <w:sz w:val="30"/>
          <w:szCs w:val="30"/>
        </w:rPr>
        <w:t xml:space="preserve"> </w:t>
      </w:r>
      <w:r w:rsidR="008A3F80" w:rsidRPr="003164E2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ของวันครบกำหนดชำระเงินตามหุ้นกู้</w:t>
      </w:r>
      <w:r w:rsidR="00813373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หากวันครบกำหนดชำระเงินตามหุ้นกู้ (ไม่ว่าจะเป็นเงินต้นหรือดอกเบี้ยหรือเงินจำนวน</w:t>
      </w:r>
      <w:r w:rsidR="0005333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อื่นใด) ให้แก่</w:t>
      </w:r>
      <w:r w:rsidRPr="003164E2">
        <w:rPr>
          <w:rFonts w:ascii="TH SarabunPSK" w:hAnsi="TH SarabunPSK" w:cs="TH SarabunPSK"/>
          <w:sz w:val="30"/>
          <w:szCs w:val="30"/>
          <w:cs/>
        </w:rPr>
        <w:t>ผู้ถือหุ้นกู้ไม่ตรงกับวันทำการ ให้เลื่อนวันชำระเงินไปเป็นวันทำการถัดไป โดยผู้ออกหุ้นกู้</w:t>
      </w:r>
      <w:r w:rsidR="00053330" w:rsidRPr="003164E2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ไม่จำต้อง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จ่ายเงินเพิ่มใด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ๆ สำหรับการเลื่อนวันชำระเงินตามข้อ 9.3 นี้</w:t>
      </w:r>
      <w:r w:rsidR="0018263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เว้นแต่ในกรณีดอกเบี้ยงวดสุดท้าย </w:t>
      </w:r>
      <w:r w:rsidR="0005333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ซึ่งจะต้องนำจำนวนวันทั้งหมดที่เลื่อนออกไปจนถึง (แต่ไม่รวม) วันชำระดอกเบี้ยที่เลื่อนออกไปมารวมคำนวณดอกเบี้ยด้วย</w:t>
      </w:r>
      <w:r w:rsidR="005A681D" w:rsidRPr="003164E2">
        <w:rPr>
          <w:rStyle w:val="FootnoteReference"/>
          <w:rFonts w:ascii="TH SarabunPSK" w:hAnsi="TH SarabunPSK" w:cs="TH SarabunPSK"/>
          <w:sz w:val="30"/>
          <w:szCs w:val="30"/>
          <w:cs/>
          <w:lang w:val="th-TH"/>
        </w:rPr>
        <w:footnoteReference w:id="38"/>
      </w:r>
    </w:p>
    <w:p w:rsidR="00C55E08" w:rsidRPr="003164E2" w:rsidRDefault="001C5616" w:rsidP="000611C1">
      <w:pPr>
        <w:widowControl/>
        <w:spacing w:before="120"/>
        <w:ind w:left="720" w:hanging="720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>9.4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ในกรณีที่มีเหตุผิดนัดและผู้ออกหุ้นกู้ได้ชำระเงินตามหุ้นกู้แล้ว การจัดสรรเงินที่ได้รับชำระหนี้มานั้นให้เป็นไปตามลำดับดังต่อไปนี้</w:t>
      </w:r>
    </w:p>
    <w:p w:rsidR="00C55E08" w:rsidRPr="003164E2" w:rsidRDefault="001C5616" w:rsidP="000611C1">
      <w:pPr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 xml:space="preserve">(ก)  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Pr="003164E2">
        <w:rPr>
          <w:rFonts w:ascii="TH SarabunPSK" w:hAnsi="TH SarabunPSK" w:cs="TH SarabunPSK"/>
          <w:i/>
          <w:iCs/>
          <w:sz w:val="30"/>
          <w:szCs w:val="30"/>
          <w:cs/>
        </w:rPr>
        <w:t>ลำดับที่หนึ่ง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ชำระค่าใช้จ่ายและภาระหนี้ทั้งหมดที่ผู้แทนผู้ถือหุ้นกู้ทดรองจ่ายไปเพื่อดำเนินการ</w:t>
      </w:r>
      <w:r w:rsidR="00053330" w:rsidRPr="003164E2">
        <w:rPr>
          <w:rFonts w:ascii="TH SarabunPSK" w:hAnsi="TH SarabunPSK" w:cs="TH SarabunPSK"/>
          <w:sz w:val="30"/>
          <w:szCs w:val="30"/>
        </w:rPr>
        <w:t xml:space="preserve">  </w:t>
      </w:r>
      <w:r w:rsidR="000555D1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เพื่อประโยชน์ของผู้ถือหุ้นกู้ ซึ่งรวมถึงแต่ไม่จำกัดเฉพาะ ค่าใช้จ่ายเพื่อการบังคับชำระหนี้ภายใต้หุ้นกู้</w:t>
      </w:r>
    </w:p>
    <w:p w:rsidR="00C55E08" w:rsidRPr="003164E2" w:rsidRDefault="001C5616" w:rsidP="000555D1">
      <w:pPr>
        <w:widowControl/>
        <w:tabs>
          <w:tab w:val="left" w:pos="1134"/>
        </w:tabs>
        <w:spacing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Pr="003164E2">
        <w:rPr>
          <w:rFonts w:ascii="TH SarabunPSK" w:hAnsi="TH SarabunPSK" w:cs="TH SarabunPSK"/>
          <w:i/>
          <w:iCs/>
          <w:sz w:val="30"/>
          <w:szCs w:val="30"/>
          <w:cs/>
        </w:rPr>
        <w:t>ลำดับที่สอง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ชำระดอกเบี้ยหุ้นกู้ที่คงค้างและยังไม่ได้ชำระภายใต้หุ้นกู้ตามที่คำนวณจนถึงวันที่</w:t>
      </w:r>
      <w:r w:rsidR="000555D1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มีการชำระ</w:t>
      </w:r>
    </w:p>
    <w:p w:rsidR="00C55E08" w:rsidRPr="003164E2" w:rsidRDefault="001C5616" w:rsidP="000555D1">
      <w:pPr>
        <w:widowControl/>
        <w:tabs>
          <w:tab w:val="left" w:pos="1134"/>
        </w:tabs>
        <w:spacing w:after="120"/>
        <w:ind w:left="1134" w:hanging="425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Pr="003164E2">
        <w:rPr>
          <w:rFonts w:ascii="TH SarabunPSK" w:hAnsi="TH SarabunPSK" w:cs="TH SarabunPSK"/>
          <w:i/>
          <w:iCs/>
          <w:sz w:val="30"/>
          <w:szCs w:val="30"/>
          <w:cs/>
        </w:rPr>
        <w:t>ลำดับที่สาม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ชำระเงินต้นคงค้างภายใต้หุ้นกู้ และ</w:t>
      </w:r>
    </w:p>
    <w:p w:rsidR="00C55E08" w:rsidRPr="003164E2" w:rsidRDefault="001C5616" w:rsidP="000555D1">
      <w:pPr>
        <w:widowControl/>
        <w:tabs>
          <w:tab w:val="left" w:pos="1134"/>
        </w:tabs>
        <w:spacing w:after="120"/>
        <w:ind w:left="1134" w:hanging="425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Pr="003164E2">
        <w:rPr>
          <w:rFonts w:ascii="TH SarabunPSK" w:hAnsi="TH SarabunPSK" w:cs="TH SarabunPSK"/>
          <w:i/>
          <w:iCs/>
          <w:sz w:val="30"/>
          <w:szCs w:val="30"/>
          <w:cs/>
        </w:rPr>
        <w:t>ลำดับที่สี่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จำนวนเงินคงเหลือ (หากมี) ให้ชำระคืนแก่ผู้ออกหุ้นกู้โดยไม่ชักช้า</w:t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before="120" w:after="120"/>
        <w:ind w:left="1440" w:hanging="144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10.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การไถ่ถอนหุ้นกู้และการซื้อคืนหุ้นกู้</w:t>
      </w:r>
    </w:p>
    <w:p w:rsidR="00046954" w:rsidRPr="003164E2" w:rsidRDefault="00046954" w:rsidP="00FB193E">
      <w:pPr>
        <w:widowControl/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10.1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ผู้ออกหุ้นกู้จะทำการไถ่ถอนหุ้นกู้ในวันครบกำหนดไถ่ถอนหุ้นกู้โดยการชำระ[เงินต้นตามมูลค่าหุ้นกู้]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39"/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10.2</w:t>
      </w:r>
      <w:r w:rsidRPr="003164E2">
        <w:rPr>
          <w:rFonts w:ascii="TH SarabunPSK" w:hAnsi="TH SarabunPSK" w:cs="TH SarabunPSK"/>
          <w:cs/>
        </w:rPr>
        <w:tab/>
        <w:t>ผู้ออกหุ้นกู้มีสิทธิซื้อคืนหุ้นกู้จากตลาดรองหรือแหล่งอื่น ๆ ได้ไม่ว่าในเวลาใด ๆ แต่หากผู้ออกหุ้นกู้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ทำคำเสนอซื้อคืนหุ้นกู้เป็นการทั่วไป ผู้ออกหุ้นกู้จะต้อง</w:t>
      </w:r>
      <w:r w:rsidR="000C0FEB" w:rsidRPr="003164E2">
        <w:rPr>
          <w:rFonts w:ascii="TH SarabunPSK" w:hAnsi="TH SarabunPSK" w:cs="TH SarabunPSK" w:hint="cs"/>
          <w:cs/>
        </w:rPr>
        <w:t>ประกาศ</w:t>
      </w:r>
      <w:r w:rsidRPr="003164E2">
        <w:rPr>
          <w:rFonts w:ascii="TH SarabunPSK" w:hAnsi="TH SarabunPSK" w:cs="TH SarabunPSK"/>
          <w:cs/>
        </w:rPr>
        <w:t>ซื้อคืนหุ้นกู้ต่อผู้ถือหุ้นกู้ทุกราย</w:t>
      </w:r>
      <w:r w:rsidR="000C0FEB" w:rsidRPr="003164E2">
        <w:rPr>
          <w:rFonts w:ascii="TH SarabunPSK" w:hAnsi="TH SarabunPSK" w:cs="TH SarabunPSK" w:hint="cs"/>
          <w:cs/>
        </w:rPr>
        <w:t>เป็นการทั่วไป</w:t>
      </w:r>
      <w:r w:rsidRPr="003164E2">
        <w:rPr>
          <w:rFonts w:ascii="TH SarabunPSK" w:hAnsi="TH SarabunPSK" w:cs="TH SarabunPSK"/>
          <w:cs/>
        </w:rPr>
        <w:t xml:space="preserve"> 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และจะต้องทำการซื้อคืนหุ้นกู้จากผู้ถือหุ้นกู้ซึ่งประสงค์จะขายคืนหุ้นกู้ทุกรายอย่างเท่าเทียมกัน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ab/>
        <w:t>ตามสัดส่วนที่เสนอขาย</w:t>
      </w:r>
    </w:p>
    <w:p w:rsidR="00046954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10.3</w:t>
      </w:r>
      <w:r w:rsidRPr="003164E2">
        <w:rPr>
          <w:rFonts w:ascii="TH SarabunPSK" w:hAnsi="TH SarabunPSK" w:cs="TH SarabunPSK"/>
          <w:cs/>
        </w:rPr>
        <w:tab/>
        <w:t>เมื่อผู้ออกหุ้นกู้ทำการซื้อคืนหุ้นกู้แล้วจะมีผลทำให้หนี้ตามหุ้นกู้ดังกล่าวระงับลงเนื่องจากหนี้เกลื่อนกลืนกันตามกฎหมาย และผู้ออกหุ้นกู้จะนำหุ้นกู้ดังกล่าวออกเสนอขายต่อไปอีกมิได้ ซึ่งผู้ออกหุ้นกู้จะต้องแจ้งให้</w:t>
      </w:r>
      <w:r w:rsidR="00DE48FC" w:rsidRPr="003164E2">
        <w:rPr>
          <w:rFonts w:ascii="TH SarabunPSK" w:hAnsi="TH SarabunPSK" w:cs="TH SarabunPSK"/>
          <w:cs/>
        </w:rPr>
        <w:t xml:space="preserve">         </w:t>
      </w:r>
      <w:r w:rsidRPr="003164E2">
        <w:rPr>
          <w:rFonts w:ascii="TH SarabunPSK" w:hAnsi="TH SarabunPSK" w:cs="TH SarabunPSK"/>
          <w:cs/>
        </w:rPr>
        <w:t>นายทะเบียนหุ้นกู้ทราบเพื่อยกเลิกหุ้นกู้ที่ซื้อมาดังกล่าว รวมทั้งแจ้งเรื่องการซื้อคืนหุ้นกู้ให้</w:t>
      </w:r>
      <w:r w:rsidR="001C5616" w:rsidRPr="003164E2">
        <w:rPr>
          <w:rFonts w:ascii="TH SarabunPSK" w:hAnsi="TH SarabunPSK" w:cs="TH SarabunPSK"/>
          <w:cs/>
        </w:rPr>
        <w:t>ผู้แทนผู้ถือหุ้นกู้</w:t>
      </w:r>
      <w:r w:rsidR="0063203F" w:rsidRPr="003164E2">
        <w:rPr>
          <w:rFonts w:ascii="TH SarabunPSK" w:hAnsi="TH SarabunPSK" w:cs="TH SarabunPSK"/>
          <w:cs/>
        </w:rPr>
        <w:t xml:space="preserve"> </w:t>
      </w:r>
      <w:r w:rsidR="002823ED" w:rsidRPr="003164E2">
        <w:rPr>
          <w:rFonts w:ascii="TH SarabunPSK" w:hAnsi="TH SarabunPSK" w:cs="TH SarabunPSK"/>
          <w:cs/>
        </w:rPr>
        <w:t xml:space="preserve">               </w:t>
      </w:r>
      <w:r w:rsidRPr="003164E2">
        <w:rPr>
          <w:rFonts w:ascii="TH SarabunPSK" w:hAnsi="TH SarabunPSK" w:cs="TH SarabunPSK"/>
          <w:cs/>
        </w:rPr>
        <w:t>ตลาดรอง</w:t>
      </w:r>
      <w:r w:rsidR="0063203F" w:rsidRPr="003164E2">
        <w:rPr>
          <w:rFonts w:ascii="TH SarabunPSK" w:hAnsi="TH SarabunPSK" w:cs="TH SarabunPSK"/>
          <w:cs/>
        </w:rPr>
        <w:t>ที่</w:t>
      </w:r>
      <w:r w:rsidRPr="003164E2">
        <w:rPr>
          <w:rFonts w:ascii="TH SarabunPSK" w:hAnsi="TH SarabunPSK" w:cs="TH SarabunPSK"/>
          <w:cs/>
        </w:rPr>
        <w:t>มีการซื้อขายหุ้นกู้</w:t>
      </w:r>
      <w:r w:rsidR="002B68CF" w:rsidRPr="003164E2">
        <w:rPr>
          <w:rFonts w:ascii="TH SarabunPSK" w:hAnsi="TH SarabunPSK" w:cs="TH SarabunPSK"/>
          <w:cs/>
        </w:rPr>
        <w:t xml:space="preserve"> </w:t>
      </w:r>
      <w:r w:rsidRPr="003164E2">
        <w:rPr>
          <w:rFonts w:ascii="TH SarabunPSK" w:hAnsi="TH SarabunPSK" w:cs="TH SarabunPSK"/>
          <w:cs/>
        </w:rPr>
        <w:t>สำนักงาน</w:t>
      </w:r>
      <w:r w:rsidR="00CA7113" w:rsidRPr="003164E2">
        <w:rPr>
          <w:rFonts w:ascii="TH SarabunPSK" w:hAnsi="TH SarabunPSK" w:cs="TH SarabunPSK"/>
          <w:cs/>
        </w:rPr>
        <w:t xml:space="preserve"> ก.ล.ต. </w:t>
      </w:r>
      <w:r w:rsidR="00EF6C33" w:rsidRPr="003164E2">
        <w:rPr>
          <w:rFonts w:ascii="TH SarabunPSK" w:hAnsi="TH SarabunPSK" w:cs="TH SarabunPSK"/>
          <w:cs/>
        </w:rPr>
        <w:t xml:space="preserve">ทราบโดยไม่ชักช้า </w:t>
      </w:r>
      <w:r w:rsidRPr="003164E2">
        <w:rPr>
          <w:rFonts w:ascii="TH SarabunPSK" w:hAnsi="TH SarabunPSK" w:cs="TH SarabunPSK"/>
          <w:cs/>
        </w:rPr>
        <w:t>ทั้งนี้ จะต้องเป็นไปตามประกาศและกฎหมายที่เกี่ยวข้อง</w:t>
      </w:r>
    </w:p>
    <w:p w:rsidR="00046954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10.4</w:t>
      </w:r>
      <w:r w:rsidRPr="003164E2">
        <w:rPr>
          <w:rFonts w:ascii="TH SarabunPSK" w:hAnsi="TH SarabunPSK" w:cs="TH SarabunPSK"/>
          <w:cs/>
        </w:rPr>
        <w:tab/>
        <w:t>ผู้ออกหุ้นกู้มีสิทธิไถ่ถอนหุ้นกู้ก่อนวันครบกำหนดไถ่ถอนหุ้นกู้ได้ภายใต้เงื่อนไขดังต่อไปนี้ [ระบุกรณี</w:t>
      </w:r>
      <w:r w:rsidRPr="003164E2">
        <w:rPr>
          <w:rFonts w:ascii="TH SarabunPSK" w:hAnsi="TH SarabunPSK" w:cs="TH SarabunPSK"/>
          <w:cs/>
        </w:rPr>
        <w:tab/>
      </w:r>
    </w:p>
    <w:p w:rsidR="00936F1E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ab/>
        <w:t>ที่ตกลงกันไว้</w:t>
      </w:r>
      <w:r w:rsidRPr="003164E2">
        <w:rPr>
          <w:rFonts w:ascii="TH SarabunPSK" w:hAnsi="TH SarabunPSK" w:cs="TH SarabunPSK"/>
          <w:lang w:val="en-US"/>
        </w:rPr>
        <w:t>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40"/>
      </w:r>
    </w:p>
    <w:p w:rsidR="00046954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10.5</w:t>
      </w:r>
      <w:r w:rsidRPr="003164E2">
        <w:rPr>
          <w:rFonts w:ascii="TH SarabunPSK" w:hAnsi="TH SarabunPSK" w:cs="TH SarabunPSK"/>
          <w:cs/>
        </w:rPr>
        <w:tab/>
        <w:t>ผู้ถือหุ้นกู้มีสิทธิขอให้ผู้ออกหุ้นกู้ทำการไถ่ถอนหุ้นกู้ก่อนวันครบกำหนดไถ่ถอนหุ้นกู้ได้ภายใต้เงื่อนไข</w:t>
      </w:r>
    </w:p>
    <w:p w:rsidR="00B009F1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cs/>
          <w:lang w:val="en-US"/>
        </w:rPr>
      </w:pPr>
      <w:r w:rsidRPr="003164E2">
        <w:rPr>
          <w:rFonts w:ascii="TH SarabunPSK" w:hAnsi="TH SarabunPSK" w:cs="TH SarabunPSK"/>
          <w:cs/>
        </w:rPr>
        <w:tab/>
        <w:t>ดังต่อไปนี้ [ระบุกรณีที่ตกลงกันไว้</w:t>
      </w:r>
      <w:r w:rsidRPr="003164E2">
        <w:rPr>
          <w:rFonts w:ascii="TH SarabunPSK" w:hAnsi="TH SarabunPSK" w:cs="TH SarabunPSK"/>
          <w:lang w:val="en-US"/>
        </w:rPr>
        <w:t>]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</w:rPr>
        <w:footnoteReference w:id="41"/>
      </w:r>
    </w:p>
    <w:p w:rsidR="00046954" w:rsidRPr="003164E2" w:rsidRDefault="00046954" w:rsidP="000611C1">
      <w:pPr>
        <w:pStyle w:val="BodyTextIndent"/>
        <w:widowControl/>
        <w:tabs>
          <w:tab w:val="left" w:pos="0"/>
        </w:tabs>
        <w:spacing w:before="120"/>
        <w:ind w:left="703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b/>
          <w:bCs/>
          <w:cs/>
        </w:rPr>
        <w:t>11.</w:t>
      </w:r>
      <w:r w:rsidRPr="003164E2">
        <w:rPr>
          <w:rFonts w:ascii="TH SarabunPSK" w:hAnsi="TH SarabunPSK" w:cs="TH SarabunPSK"/>
          <w:b/>
          <w:bCs/>
          <w:cs/>
        </w:rPr>
        <w:tab/>
      </w:r>
      <w:bookmarkStart w:id="3" w:name="_Hlk9415811"/>
      <w:r w:rsidR="00A91D4E" w:rsidRPr="003164E2">
        <w:rPr>
          <w:rFonts w:ascii="TH SarabunPSK" w:hAnsi="TH SarabunPSK" w:cs="TH SarabunPSK"/>
          <w:b/>
          <w:bCs/>
          <w:lang w:val="en-US"/>
        </w:rPr>
        <w:t>[</w:t>
      </w:r>
      <w:r w:rsidRPr="003164E2">
        <w:rPr>
          <w:rFonts w:ascii="TH SarabunPSK" w:hAnsi="TH SarabunPSK" w:cs="TH SarabunPSK"/>
          <w:b/>
          <w:bCs/>
          <w:cs/>
        </w:rPr>
        <w:t>วิธีการแปลงสภาพแห่งสิทธิ</w:t>
      </w:r>
      <w:r w:rsidR="00A91D4E" w:rsidRPr="003164E2">
        <w:rPr>
          <w:rFonts w:ascii="TH SarabunPSK" w:hAnsi="TH SarabunPSK" w:cs="TH SarabunPSK"/>
          <w:b/>
          <w:bCs/>
          <w:lang w:val="en-US"/>
        </w:rPr>
        <w:t>]</w:t>
      </w:r>
    </w:p>
    <w:p w:rsidR="00EF6C33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hanging="703"/>
        <w:jc w:val="both"/>
        <w:rPr>
          <w:rFonts w:ascii="TH SarabunPSK" w:hAnsi="TH SarabunPSK" w:cs="TH SarabunPSK"/>
          <w:lang w:val="en-US"/>
        </w:rPr>
      </w:pPr>
      <w:r w:rsidRPr="003164E2">
        <w:rPr>
          <w:rFonts w:ascii="TH SarabunPSK" w:hAnsi="TH SarabunPSK" w:cs="TH SarabunPSK"/>
          <w:cs/>
        </w:rPr>
        <w:tab/>
      </w:r>
      <w:r w:rsidRPr="003164E2">
        <w:rPr>
          <w:rFonts w:ascii="TH SarabunPSK" w:hAnsi="TH SarabunPSK" w:cs="TH SarabunPSK"/>
          <w:lang w:val="en-US"/>
        </w:rPr>
        <w:t>[</w:t>
      </w:r>
      <w:r w:rsidRPr="003164E2">
        <w:rPr>
          <w:rFonts w:ascii="TH SarabunPSK" w:hAnsi="TH SarabunPSK" w:cs="TH SarabunPSK"/>
          <w:cs/>
          <w:lang w:val="en-US"/>
        </w:rPr>
        <w:t>ระบุหลักเกณฑ์ เงื่อนไข และวิธีการในการแปลงสภาพแห่งสิทธิตามหุ้นกู้</w:t>
      </w:r>
      <w:r w:rsidRPr="003164E2">
        <w:rPr>
          <w:rFonts w:ascii="TH SarabunPSK" w:hAnsi="TH SarabunPSK" w:cs="TH SarabunPSK"/>
          <w:lang w:val="en-US"/>
        </w:rPr>
        <w:t>]</w:t>
      </w:r>
    </w:p>
    <w:bookmarkEnd w:id="3"/>
    <w:p w:rsidR="00EF6C33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b/>
          <w:bCs/>
          <w:cs/>
        </w:rPr>
        <w:t>12.</w:t>
      </w:r>
      <w:r w:rsidRPr="003164E2">
        <w:rPr>
          <w:rFonts w:ascii="TH SarabunPSK" w:hAnsi="TH SarabunPSK" w:cs="TH SarabunPSK"/>
          <w:b/>
          <w:bCs/>
          <w:cs/>
        </w:rPr>
        <w:tab/>
      </w:r>
      <w:r w:rsidRPr="003164E2">
        <w:rPr>
          <w:rFonts w:ascii="TH SarabunPSK" w:hAnsi="TH SarabunPSK" w:cs="TH SarabunPSK"/>
          <w:b/>
          <w:bCs/>
          <w:u w:val="single"/>
          <w:cs/>
        </w:rPr>
        <w:t>การผิดนัดและผลของการผิดนัด</w:t>
      </w:r>
    </w:p>
    <w:p w:rsidR="00046954" w:rsidRPr="003164E2" w:rsidRDefault="00046954" w:rsidP="00FB193E">
      <w:pPr>
        <w:pStyle w:val="BodyTextIndent"/>
        <w:widowControl/>
        <w:tabs>
          <w:tab w:val="left" w:pos="0"/>
        </w:tabs>
        <w:spacing w:after="120"/>
        <w:ind w:left="703" w:hanging="703"/>
        <w:jc w:val="both"/>
        <w:rPr>
          <w:rFonts w:ascii="TH SarabunPSK" w:hAnsi="TH SarabunPSK" w:cs="TH SarabunPSK"/>
          <w:cs/>
        </w:rPr>
      </w:pPr>
      <w:r w:rsidRPr="003164E2">
        <w:rPr>
          <w:rFonts w:ascii="TH SarabunPSK" w:hAnsi="TH SarabunPSK" w:cs="TH SarabunPSK"/>
          <w:cs/>
        </w:rPr>
        <w:t>12.1</w:t>
      </w:r>
      <w:r w:rsidRPr="003164E2">
        <w:rPr>
          <w:rFonts w:ascii="TH SarabunPSK" w:hAnsi="TH SarabunPSK" w:cs="TH SarabunPSK"/>
          <w:cs/>
        </w:rPr>
        <w:tab/>
        <w:t>กรณีใดกรณีหนึ่งดังต่อไปนี้ถือเป็น</w:t>
      </w:r>
      <w:r w:rsidR="002305F3" w:rsidRPr="003164E2">
        <w:rPr>
          <w:rFonts w:ascii="TH SarabunPSK" w:hAnsi="TH SarabunPSK" w:cs="TH SarabunPSK"/>
          <w:cs/>
        </w:rPr>
        <w:t>เหตุ</w:t>
      </w:r>
      <w:r w:rsidRPr="003164E2">
        <w:rPr>
          <w:rFonts w:ascii="TH SarabunPSK" w:hAnsi="TH SarabunPSK" w:cs="TH SarabunPSK"/>
          <w:cs/>
        </w:rPr>
        <w:t>ผิดนัดตามข้อกำหนดสิทธิ</w:t>
      </w:r>
      <w:r w:rsidRPr="003164E2">
        <w:rPr>
          <w:rStyle w:val="FootnoteReference"/>
          <w:rFonts w:ascii="TH SarabunPSK" w:hAnsi="TH SarabunPSK" w:cs="TH SarabunPSK"/>
          <w:sz w:val="30"/>
          <w:szCs w:val="30"/>
        </w:rPr>
        <w:footnoteReference w:id="42"/>
      </w:r>
    </w:p>
    <w:p w:rsidR="00683AC7" w:rsidRPr="003164E2" w:rsidRDefault="00683AC7" w:rsidP="00C52495">
      <w:pPr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ผิดนัดไม่ชำระเงินไม่ว่าเงินต้นหรือดอกเบี้ยหรือเงินจำนวนอื่นใดในวันถึงกำหนดชำระตามเงื่อนไขในข้อกำหนดสิทธิ</w:t>
      </w:r>
      <w:r w:rsidR="00DF63AD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อย่างไรก็ดี กรณีดังกล่าวย่อมไม่ถือเป็นเหตุผิดนัดหากการไม่ชำระเงินต้นหรือดอกเบี้ย ดังกล่าวมีสาเหตุมาจากความล่าช้า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และ</w:t>
      </w:r>
      <w:r w:rsidR="001C5616" w:rsidRPr="003164E2">
        <w:rPr>
          <w:rFonts w:ascii="TH SarabunPSK" w:hAnsi="TH SarabunPSK" w:cs="TH SarabunPSK"/>
          <w:sz w:val="30"/>
          <w:szCs w:val="30"/>
        </w:rPr>
        <w:t>/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หรือความผิดพลาดที่เกี่ยวกับระบบการโอนเงินซึ่งอยู่นอกเหนือการควบคุมของผู้ออกหุ้นกู้ และผู้ออกหุ้นกู้พิสูจน์ให้เป็นที่พอใจแก่ผู้แทนผู้ถือหุ้นกู้ได้ว่าตนได้นำดอกเบี้ยหรือเงินต้นหรือเงินจำนวนอื่นใดเข้าบัญชีเพื่อชำระให้แก่ผู้ถือหุ้นกู้แล้วตั้งแต่วันครบกำหนดชำระแต่ผู้ถือหุ้นกู้มิได้รับชำระโดยเหตุอันจะโทษผู้ออกหุ้นกู้มิได้</w:t>
      </w:r>
      <w:r w:rsidR="008A3F80" w:rsidRPr="003164E2">
        <w:rPr>
          <w:rFonts w:ascii="TH SarabunPSK" w:hAnsi="TH SarabunPSK" w:cs="TH SarabunPSK"/>
          <w:sz w:val="30"/>
          <w:szCs w:val="30"/>
          <w:cs/>
        </w:rPr>
        <w:t>หรือโดยเหตุสุดวิสัย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หรือเหตุใด ๆ 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>ที่ผู้ออกหุ้นกู้ไม่สามารถควบคุมได้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 และผู้ออกหุ้นกู้ได้ดำเนินการให้ผู้ถือหุ้นกู้ได้รับชำระดอกเบี้ยหรือ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เงินต้นหรือเงินจำนวนอื่นใดครบถ้วนภายใน </w:t>
      </w:r>
      <w:r w:rsidR="00154242" w:rsidRPr="003164E2">
        <w:rPr>
          <w:rFonts w:ascii="TH SarabunPSK" w:hAnsi="TH SarabunPSK" w:cs="TH SarabunPSK"/>
          <w:sz w:val="30"/>
          <w:szCs w:val="30"/>
        </w:rPr>
        <w:t>[</w:t>
      </w:r>
      <w:r w:rsidR="00154242" w:rsidRPr="003164E2">
        <w:rPr>
          <w:rFonts w:ascii="TH SarabunPSK" w:hAnsi="TH SarabunPSK" w:cs="TH SarabunPSK"/>
          <w:sz w:val="30"/>
          <w:szCs w:val="30"/>
        </w:rPr>
        <w:sym w:font="Wingdings" w:char="F06C"/>
      </w:r>
      <w:r w:rsidR="00154242" w:rsidRPr="003164E2">
        <w:rPr>
          <w:rFonts w:ascii="TH SarabunPSK" w:hAnsi="TH SarabunPSK" w:cs="TH SarabunPSK"/>
          <w:sz w:val="30"/>
          <w:szCs w:val="30"/>
        </w:rPr>
        <w:t>]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 วันทำการหลังจากวันครบกำหนดชำระ แล้วแต่กรณี</w:t>
      </w:r>
    </w:p>
    <w:p w:rsidR="00683AC7" w:rsidRPr="003164E2" w:rsidRDefault="00683AC7" w:rsidP="00C52495">
      <w:pPr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ผู้ออกหุ้นกู้ฝ่าฝืนหน้าที่ตามข้อ 7.</w:t>
      </w:r>
      <w:r w:rsidR="00B42E7E">
        <w:rPr>
          <w:rFonts w:ascii="TH SarabunPSK" w:hAnsi="TH SarabunPSK" w:cs="TH SarabunPSK"/>
          <w:sz w:val="30"/>
          <w:szCs w:val="30"/>
        </w:rPr>
        <w:t>3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 (ก)</w:t>
      </w:r>
    </w:p>
    <w:p w:rsidR="00C55E08" w:rsidRPr="003164E2" w:rsidRDefault="00046954" w:rsidP="00C52495">
      <w:pPr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683AC7" w:rsidRPr="003164E2">
        <w:rPr>
          <w:rFonts w:ascii="TH SarabunPSK" w:hAnsi="TH SarabunPSK" w:cs="TH SarabunPSK"/>
          <w:sz w:val="30"/>
          <w:szCs w:val="30"/>
          <w:cs/>
          <w:lang w:val="th-TH"/>
        </w:rPr>
        <w:t>ค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ผู้ออกหุ้นกู้ไม่ปฏิบัติตามข้อกำหนดสิทธิในข้ออื่น ๆ นอกจากการผิดนัดไม่ชำระเงิน และเหตุผิดเงื่อนไขเช่นนั้นยังคงมีอยู่เป็นระยะเวลา 30 วัน นับจากวันที่ได้มีการส่งหนังสือแจ้ง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เหตุผิดเงื่อนไข พร้อมทั้ง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แจ้ง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ให้ผู้ออกหุ้นกู้แก้ไข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เหตุผิดเงื่อนไข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ดังกล่าวแล้วโดยผู้แทนผู้ถือหุ้นกู้ หรือผู้ถือหุ้นกู้ที่ถือหุ้นกู้รวมกันไม่น้อยกว่าร้อยละ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 ของหุ้นกู้ที่ยังมิได้ทำการไถ่ถอนทั้งหมด</w:t>
      </w:r>
    </w:p>
    <w:p w:rsidR="00C55E08" w:rsidRPr="003164E2" w:rsidRDefault="00683AC7" w:rsidP="00C52495">
      <w:pPr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ผู้ออกหุ้นกู้ผิดนัดชำระหนี้ไม่ว่าในมูลหนี้ใด ๆ เป็นจำนวนเงินรวมกันเกินกว่า [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] บาท หรือเงินสกุลอื่นที่มีจำนวนเทียบเท่าจากการที่ </w:t>
      </w:r>
      <w:r w:rsidR="00046954"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>(1)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ผู้ออกหุ้นกู้ไม่ชำระหนี้ดังกล่าวภายในกำหนดชำระหนี้เดิมหรือภายในระยะเวลาที่เจ้าหนี้ขยายให้ หรือ </w:t>
      </w:r>
      <w:r w:rsidR="00046954" w:rsidRPr="003164E2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>(2)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หนี้ดังกล่าวถูกเจ้าหนี้เรียกให้ชำระคืนก่อนกำหนดตามสิทธิของเจ้าหนี้ในสัญญาที่เกี่ยวข้อง</w:t>
      </w:r>
    </w:p>
    <w:p w:rsidR="00C55E08" w:rsidRPr="003164E2" w:rsidRDefault="00046954" w:rsidP="00C52495">
      <w:pPr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683AC7" w:rsidRPr="003164E2">
        <w:rPr>
          <w:rFonts w:ascii="TH SarabunPSK" w:hAnsi="TH SarabunPSK" w:cs="TH SarabunPSK"/>
          <w:sz w:val="30"/>
          <w:szCs w:val="30"/>
          <w:cs/>
          <w:lang w:val="th-TH"/>
        </w:rPr>
        <w:t>จ)</w:t>
      </w:r>
      <w:r w:rsidR="00683AC7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ผู้ออกหุ้นกู้ต้องคำพิพากษาเสร็จเด็ดขาด หรือคำชี้ขาดของอนุญาโตตุลาการ ให้ชำระเงิน</w:t>
      </w:r>
      <w:r w:rsidR="00EA640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(ไม่ว่าจะเป็นเงินสกุลใด)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ครั้งเดียวหรือหลายครั้งรวมกัน</w:t>
      </w:r>
      <w:r w:rsidR="00EA640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ณ ขณะใดขณะหนึ่ง คำนวณรวมกันแล้วเป็นจำนวน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เกินกว่า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] บาท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ว้นแต่ผู้ออกหุ้นกู้สามารถพิสูจน์ให้เป็นที่พอใจแก่ผู้แทนผู้ถือหุ้นกู้หรือที่ประชุมผู้ถือหุ้นกู้ได้ว่าตนจะสามารถชำระหนี้ทั้งจำนวนภายในระยะเวลาที่กำหนดไว้ในคำพิพากษาหรือคำชี้ขาดนั้นโดยไม่ก่อให้เกิดผลกระทบในทางลบอย่างร้ายแรง</w:t>
      </w:r>
      <w:r w:rsidR="00EA640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62548E" w:rsidRPr="003164E2" w:rsidRDefault="00046954" w:rsidP="00C52495">
      <w:pPr>
        <w:ind w:left="1134" w:right="-329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="00683AC7" w:rsidRPr="003164E2">
        <w:rPr>
          <w:rFonts w:ascii="TH SarabunPSK" w:hAnsi="TH SarabunPSK" w:cs="TH SarabunPSK"/>
          <w:sz w:val="30"/>
          <w:szCs w:val="30"/>
          <w:cs/>
          <w:lang w:val="th-TH"/>
        </w:rPr>
        <w:t>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ผู้ออกหุ้นกู้ตกเป็นผู้มีหนี้สินล้นพ้นตัวตามที่กฎหมายกำหนด หรือ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มีการเริ่มดำเนินการเพื่อขอฟื้นฟูกิจการของผู้ออกหุ้นกู้หรือเพื่อขอให้ผู้ออกหุ้นกู้ล้มละลายภายใต้กฎหมายที่เกี่ยวข้อง </w:t>
      </w:r>
      <w:r w:rsidR="0074028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และสถานการณ์เป็น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ผู้มีหนี้สินล้นพ้นตัว หรือการดำเนินการดังกล่าวไม่ได้รับการปลดเปลื้องภายใน [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วันนับแต่วันที่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ผู้ออกหุ้นกู้ตกอยู่ในสถานะดังกล่าว หรือนับแต่วันที่มีการยื่นคำฟ้องหรือคำร้องต่อศาลเพื่อดำเนินการเช่นนั้น แล้วแต่กรณี</w:t>
      </w:r>
    </w:p>
    <w:p w:rsidR="00C55E08" w:rsidRPr="003164E2" w:rsidRDefault="001C5616" w:rsidP="00C52495">
      <w:pPr>
        <w:spacing w:before="120" w:after="120"/>
        <w:ind w:left="1134" w:right="-329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(ช)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เมื่อปรากฏว่ามีคำสั่งยึดหรืออายัด ทรัพย์สินหรือรายได้ของผู้ออกหุ้นกู้ ไม่ว่าในปัจจุบันหรือในอนาคต และไม่ว่าทั้งหมดหรือบางส่วน หรือมีการดำเนินการทางกฎหมายอื่นใด รวมถึงการแต่งตั้ง ผู้บังคับหลักประกันตามกฎหมาย ซึ่งคำสั่งหรือการถูกดำเนินการทางกฎหมายนั้นมีผลบังคับเอากับกิจการ ทรัพย์สิน หรือรายได้ทั้งหมดหรือบางส่วนของผู้ออกหุ้นกู้ 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ซึ่งการดำเนินการดังกล่าวอาจเกิดผลกระทบในทางลบ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อย่างร้ายแรง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ว้นแต่คดีที่ผู้ออกหุ้นกู้ต้องคำสั่งยึดหรืออายัดหรือการดำเนินการทางกฎหมายนั้นอยู่ในระหว่างการโต้แย้งโดยสุจริต ซึ่งในกรณีดังกล่าวให้ถือว่ามิได้เป็นเหตุผิดนัดที่เกี่ยวข้องกับหุ้นกู้ ตราบเท่าที่คดีหรือการดำเนินการทางกฎหมายนั้นยังไม่มีการตัดสินเป็นที่สุด</w:t>
      </w:r>
    </w:p>
    <w:p w:rsidR="00C55E08" w:rsidRPr="003164E2" w:rsidRDefault="001C5616" w:rsidP="00C52495">
      <w:pPr>
        <w:spacing w:before="120" w:after="120"/>
        <w:ind w:left="1134" w:right="-329" w:hanging="425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(ซ)</w:t>
      </w: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="00154242" w:rsidRPr="003164E2">
        <w:rPr>
          <w:rFonts w:ascii="TH SarabunPSK" w:hAnsi="TH SarabunPSK" w:cs="TH SarabunPSK"/>
          <w:i/>
          <w:iCs/>
          <w:sz w:val="30"/>
          <w:szCs w:val="30"/>
          <w:cs/>
        </w:rPr>
        <w:t>(1)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ผู้ออกหุ้นกู้หยุดประกอบกิจการทั้งหมดหรือบางส่วนที่สำคัญ ไม่ว่าจะเป็นการชั่วคราวหรือถาวร </w:t>
      </w:r>
      <w:r w:rsidR="000C3D3D" w:rsidRPr="003164E2">
        <w:rPr>
          <w:rFonts w:ascii="TH SarabunPSK" w:hAnsi="TH SarabunPSK" w:cs="TH SarabunPSK"/>
          <w:sz w:val="30"/>
          <w:szCs w:val="30"/>
          <w:cs/>
        </w:rPr>
        <w:br/>
      </w:r>
      <w:r w:rsidRPr="003164E2">
        <w:rPr>
          <w:rFonts w:ascii="TH SarabunPSK" w:hAnsi="TH SarabunPSK" w:cs="TH SarabunPSK"/>
          <w:sz w:val="30"/>
          <w:szCs w:val="30"/>
          <w:cs/>
        </w:rPr>
        <w:t>อันอาจเกิดผลกระทบในทางลบอย่างร้ายแรง หรือ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4242" w:rsidRPr="003164E2">
        <w:rPr>
          <w:rFonts w:ascii="TH SarabunPSK" w:hAnsi="TH SarabunPSK" w:cs="TH SarabunPSK"/>
          <w:i/>
          <w:iCs/>
          <w:sz w:val="30"/>
          <w:szCs w:val="30"/>
          <w:cs/>
        </w:rPr>
        <w:t>(2)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 มีคำสั่งหรือมติให้ผู้ออกหุ้นกู้เลิกกิจการ หรือ </w:t>
      </w:r>
      <w:r w:rsidR="000C3D3D" w:rsidRPr="003164E2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="00154242" w:rsidRPr="003164E2">
        <w:rPr>
          <w:rFonts w:ascii="TH SarabunPSK" w:hAnsi="TH SarabunPSK" w:cs="TH SarabunPSK"/>
          <w:i/>
          <w:iCs/>
          <w:sz w:val="30"/>
          <w:szCs w:val="30"/>
          <w:cs/>
        </w:rPr>
        <w:t xml:space="preserve">(3)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ผู้ออกหุ้นกู้ประกาศเป็นการทั่วไปว่าจะ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เลิกกิจการ หรือ (4) ผู้ออกหุ้นกู้เข้าสู่กระบวนการชำระบัญชี 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>เว้นแต่การเลิกกิจการที่กล่าวมาในข้อนี้เป็นผลเนื่องมาจากการปรับโครงสร้างการดำเนินธุรกิจของ</w:t>
      </w:r>
      <w:r w:rsidR="003810CB" w:rsidRPr="003164E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154242" w:rsidRPr="003164E2">
        <w:rPr>
          <w:rFonts w:ascii="TH SarabunPSK" w:hAnsi="TH SarabunPSK" w:cs="TH SarabunPSK"/>
          <w:sz w:val="30"/>
          <w:szCs w:val="30"/>
          <w:cs/>
        </w:rPr>
        <w:t xml:space="preserve">ผู้ออกหุ้นกู้หรือการควบรวมบริษัท </w:t>
      </w:r>
      <w:r w:rsidRPr="003164E2">
        <w:rPr>
          <w:rFonts w:ascii="TH SarabunPSK" w:hAnsi="TH SarabunPSK" w:cs="TH SarabunPSK"/>
          <w:sz w:val="30"/>
          <w:szCs w:val="30"/>
          <w:cs/>
        </w:rPr>
        <w:t>ซึ่งตามข้อกำหนดและเงื่อนไขของการดำเนินการดังกล่าว นิติบุคคลที่จะคงอยู่ต่อไปจะเข้ารับเอาหนี้สินหรือข้อผูกพันทั้งหมดของผู้ออกหุ้นกู้ที่เกี่ยวกับหุ้นกู้โดยชัดเจน</w:t>
      </w:r>
      <w:r w:rsidR="003810CB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และการเลิกกิจการเนื่องจากเหตุดังกล่าวนั้นผู้แทนผู้ถือหุ้นกู้ได้ใช้ดุลพินิจแต่ฝ่ายเดียวพิจารณาข้อมูล</w:t>
      </w:r>
      <w:r w:rsidR="003810CB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</w:rPr>
        <w:t>ซึ่งปรากฏแก่ตน ณ ขณะนั้นแล้วเห็นว่าน่าจะไม่ทำให้โอกาสที่จะได้รับชำระหนี้ตามหุ้นกู้ของผู้ถือหุ้นกู้</w:t>
      </w:r>
      <w:r w:rsidR="00C52495">
        <w:rPr>
          <w:rFonts w:ascii="TH SarabunPSK" w:hAnsi="TH SarabunPSK" w:cs="TH SarabunPSK" w:hint="cs"/>
          <w:sz w:val="30"/>
          <w:szCs w:val="30"/>
          <w:cs/>
        </w:rPr>
        <w:t>เ</w:t>
      </w:r>
      <w:r w:rsidRPr="003164E2">
        <w:rPr>
          <w:rFonts w:ascii="TH SarabunPSK" w:hAnsi="TH SarabunPSK" w:cs="TH SarabunPSK"/>
          <w:sz w:val="30"/>
          <w:szCs w:val="30"/>
          <w:cs/>
        </w:rPr>
        <w:t>สียไปหรือด้อยลงกว่าเดิม</w:t>
      </w:r>
    </w:p>
    <w:p w:rsidR="00C55E08" w:rsidRPr="003164E2" w:rsidRDefault="00154242" w:rsidP="00C52495">
      <w:pPr>
        <w:spacing w:before="120" w:after="120"/>
        <w:ind w:left="1134" w:right="-329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(ฌ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)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ab/>
        <w:t>หนี้ตามหุ้นกู้ หรือการกระทำตามภาระหน้าที่ที่เป็นสาระสำคัญอย่างใดอย่างหนึ่งหรือหลายอย่าง</w:t>
      </w:r>
      <w:r w:rsidR="000631AD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ของผู้ออกหุ้นกู้ อันเกี่ยวกับหุ้นกู้หรือที่มีอยู่ภายใต้ข้อกำหนดสิทธินี้ ไม่มีผลผูกพันตามกฎหมาย</w:t>
      </w:r>
    </w:p>
    <w:p w:rsidR="00053330" w:rsidRPr="003164E2" w:rsidRDefault="00154242" w:rsidP="00C52495">
      <w:pPr>
        <w:widowControl/>
        <w:spacing w:after="120"/>
        <w:ind w:left="1134" w:right="-185" w:hanging="425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(ญ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)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ab/>
        <w:t>ผู้ออกหุ้นกู้ประกาศว่าไม่สามารถปฏิบัติตามภาระหน้าที่ทางการเงินของตน หรือผู้ออกหุ้นกู้ระงับหรือ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หยุดพักการชำระหนี้ของตนเป็นการทั่วไปไม่ว่าทั้งหมดหรือบางส่วน และไม่ว่าเป็นหนี้ประเภทใด</w:t>
      </w:r>
      <w:r w:rsidR="00053330" w:rsidRPr="003164E2">
        <w:rPr>
          <w:rFonts w:ascii="TH SarabunPSK" w:hAnsi="TH SarabunPSK" w:cs="TH SarabunPSK"/>
          <w:sz w:val="30"/>
          <w:szCs w:val="30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ๆ  หรือมีการเริ่มเจรจา หรือเข้าทำสัญญาใด ๆ กับเจ้าหนี้รายใดรายหนึ่ง หรือหลายรายรวมกันของตน 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เพื่อวัตถุประสงค์ในการปรับโครงสร้างหนี้อันมีลักษณะเป็นการผ่อนผันการชำระหนี้ของผู้ออกหุ้นกู้ </w:t>
      </w:r>
      <w:r w:rsidR="000C3D3D" w:rsidRPr="003164E2">
        <w:rPr>
          <w:rFonts w:ascii="TH SarabunPSK" w:hAnsi="TH SarabunPSK" w:cs="TH SarabunPSK"/>
          <w:sz w:val="30"/>
          <w:szCs w:val="30"/>
          <w:cs/>
        </w:rPr>
        <w:br/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ซึ่งรวมถึงการเลื่อนหรือเปลี่ยนแปลงกำหนดเวลาชำระหนี้ หรือมีการปรับเปลี่ยนอย่างใด ๆ เกี่ยวกับหนี้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ไม่ว่าประเภทใด ๆ ทั้งหมดของตน (หรือหนี้ในบางส่วนซึ่งผู้ออกหุ้นกู้อาจไม่สามารถชำระได้</w:t>
      </w:r>
      <w:r w:rsidR="00C52495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เมื่อหนี้นั้นถึงกำหนดชำระ) หรือผู้ออกหุ้นกู้เสนอหรือทำความตกลง หรือทำขึ้นซึ่งการโอนสิทธิโดยทั่วไป หรือการประนีประนอม เพื่อประโยชน์ของเจ้าหนี้ที่เกี่ยวข้องกับหนี้ใด ๆ ของผู้ออกหุ้นกู้</w:t>
      </w:r>
    </w:p>
    <w:p w:rsidR="00726EA0" w:rsidRPr="003164E2" w:rsidRDefault="001C5616" w:rsidP="00FB193E">
      <w:pPr>
        <w:spacing w:after="120"/>
        <w:ind w:left="709" w:hanging="709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12.2</w:t>
      </w:r>
      <w:r w:rsidR="00F2464C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ในกรณีที่เกิดเหตุผิดนัดตามข้อ 12.1  ผู้แทนผู้ถือหุ้นกู้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อาจ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ใช้ดุลพินิจตามที่เห็นสมควรโดยฝ่ายเดียว</w:t>
      </w:r>
      <w:r w:rsidR="00726EA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ดำ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เนินการเรียกร้องให้ผู้ออกหุ้นกู้ชำระหนี้ตามหุ้นกู้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หรือดำเนินการฟ้องร้องเอากับผู้ออกหุ้นกู้</w:t>
      </w:r>
      <w:r w:rsidR="00726EA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หรือผู้แทน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ผู้ถือหุ้นกู้อาจจัดให้มีการประชุมผู้ถือหุ้นกู้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ภายใน 45 วันนับแต่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>ตนได้รู้ถึง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เหตุผิดนัดนั้น 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เพื่อขอมติในการดำเนินการเรียกร้องให้ผู้ออกหุ้นกู้ชำระหนี้ตามหุ้นกู้</w:t>
      </w:r>
      <w:r w:rsidR="004B321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726EA0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หรือ ดำเนินการฟ้องร้องเอากับผู้ออกหุ้นกู้ </w:t>
      </w:r>
    </w:p>
    <w:p w:rsidR="00C55E08" w:rsidRPr="003164E2" w:rsidRDefault="001C5616" w:rsidP="00FB193E">
      <w:pPr>
        <w:spacing w:after="120"/>
        <w:ind w:left="709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หากเกิดความเสียหายขึ้น</w:t>
      </w:r>
      <w:r w:rsidR="00811609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ผู้แทนผู้ถือหุ้นกู้จะต้องดำเนินการเรียกร้องค่าเสียหายให้แก่ผู้ถือหุ้นกู้ทั้งปวงด้วยภายใน [90]</w:t>
      </w:r>
      <w:r w:rsidRPr="003164E2">
        <w:rPr>
          <w:rFonts w:ascii="TH SarabunPSK" w:hAnsi="TH SarabunPSK" w:cs="TH SarabunPSK"/>
          <w:sz w:val="30"/>
          <w:szCs w:val="30"/>
          <w:vertAlign w:val="superscript"/>
          <w:lang w:val="th-TH"/>
        </w:rPr>
        <w:footnoteReference w:id="43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วันนับแต่วันที่อาจใช้สิทธิเรียกร้องเช่นนั้นได้</w:t>
      </w:r>
    </w:p>
    <w:p w:rsidR="00726EA0" w:rsidRPr="003164E2" w:rsidRDefault="00726EA0" w:rsidP="00FB193E">
      <w:pPr>
        <w:spacing w:after="120"/>
        <w:ind w:left="709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ทั้งนี้  ผู้แทนผู้ถือหุ้นกู้จะต้องส่งหนังสือบอกกล่าวให้</w:t>
      </w:r>
      <w:r w:rsidR="00E6156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ผู้ออกหุ้นกู้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ชำระหนี้ภายใน [•] วันนับแต่วันที่ตนได้รู้ถึงเหตุผิดนัด หรือนับแต่วันที่ที่ประชุมผู้ถือหุ้นกู้มีมติ</w:t>
      </w:r>
    </w:p>
    <w:p w:rsidR="00046954" w:rsidRPr="003164E2" w:rsidRDefault="001C5616" w:rsidP="00FB193E">
      <w:pPr>
        <w:spacing w:after="1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12.3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โดยไม่ขัดหรือแย้งกับความในข้อ 12.2 เมื่อ</w:t>
      </w:r>
    </w:p>
    <w:p w:rsidR="00DD5AFD" w:rsidRPr="003164E2" w:rsidRDefault="001C5616" w:rsidP="00C52495">
      <w:pPr>
        <w:tabs>
          <w:tab w:val="left" w:pos="1134"/>
        </w:tabs>
        <w:spacing w:after="120"/>
        <w:ind w:left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(ก)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เกิดเหตุผิดนัดตามข้อ 12.1 (</w:t>
      </w:r>
      <w:r w:rsidR="00726EA0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ข้อ 12.1 (ซ) (2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(3)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หรือ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(4) หรือ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ข้อ 12.1 (ฌ)</w:t>
      </w:r>
      <w:r w:rsidRPr="003164E2">
        <w:rPr>
          <w:rFonts w:ascii="TH SarabunPSK" w:hAnsi="TH SarabunPSK" w:cs="TH SarabunPSK"/>
          <w:sz w:val="30"/>
          <w:szCs w:val="30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</w:t>
      </w:r>
    </w:p>
    <w:p w:rsidR="00123806" w:rsidRPr="003164E2" w:rsidRDefault="001C5616" w:rsidP="00C52495">
      <w:pPr>
        <w:tabs>
          <w:tab w:val="left" w:pos="1134"/>
        </w:tabs>
        <w:spacing w:after="120"/>
        <w:ind w:left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เมื่อเกิดเหตุผิดนัดตามข้อ 12.1 กรณีอื่นนอกจากที่ระบุไว้ในข้อ 12.3 (ก) ซึ่ง</w:t>
      </w:r>
    </w:p>
    <w:p w:rsidR="00683AC7" w:rsidRPr="003164E2" w:rsidRDefault="001C5616" w:rsidP="000611C1">
      <w:pPr>
        <w:tabs>
          <w:tab w:val="left" w:pos="1560"/>
        </w:tabs>
        <w:spacing w:before="120"/>
        <w:ind w:left="1559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(1)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ใช้ดุลพินิจของตนพิจารณา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เห็นสมควรภายใน 15 วันนับแต่ตนได้รู้ถึงเหตุผิดนัด เว้นแต่ผู้แทนผู้ถือหุ้นกู้จะได้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ส่งหนังสือ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เรียกประชุมผู้ถือหุ้นกู้ตามข้อ 12.3 (ข) (3) ภายใน</w:t>
      </w:r>
      <w:r w:rsidR="009C3144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15 วันนับแต่</w:t>
      </w:r>
      <w:r w:rsidR="0070015C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ตนได้รู้ถึงเหตุผิดนัด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หรือ </w:t>
      </w:r>
    </w:p>
    <w:p w:rsidR="00683AC7" w:rsidRPr="003164E2" w:rsidRDefault="001C5616" w:rsidP="000611C1">
      <w:pPr>
        <w:tabs>
          <w:tab w:val="left" w:pos="1560"/>
        </w:tabs>
        <w:spacing w:before="120"/>
        <w:ind w:left="1559" w:hanging="425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(2)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ได้รับการร้องขอเป็นหนังสือจากผู้ถือหุ้นกู้ไม่ว่ารายเดียวหรือหลายรายที่ถือหุ้นกู้หรือถือห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ุ้นกู้รวมกันไม่น้อยกว่าร้อยละ 50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ของหุ้นกู้ที่ยังมิได้ไถ่ถอนทั้งหมด หรือ </w:t>
      </w:r>
    </w:p>
    <w:p w:rsidR="00683AC7" w:rsidRPr="003164E2" w:rsidRDefault="001C5616" w:rsidP="000611C1">
      <w:pPr>
        <w:tabs>
          <w:tab w:val="left" w:pos="1560"/>
        </w:tabs>
        <w:spacing w:before="120"/>
        <w:ind w:left="1559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(3)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ผู้แทนผู้ถือหุ้นกู้ได้รับมติของที่ประชุมผู้ถือหุ้นกู้ ซึ่งผู้แทนผู้ถือหุ้นกู้จะต้องจัดประชุมผู้ถือหุ้นกู้ดังกล่าวภายใน 45 วันนับแต่ตนได้รู้ถึงเหตุผิดนัด </w:t>
      </w:r>
    </w:p>
    <w:p w:rsidR="0070015C" w:rsidRPr="003164E2" w:rsidRDefault="0070015C" w:rsidP="000611C1">
      <w:pPr>
        <w:spacing w:before="120" w:after="120"/>
        <w:ind w:left="709" w:right="-187" w:firstLine="11"/>
        <w:rPr>
          <w:rFonts w:ascii="TH SarabunPSK" w:hAnsi="TH SarabunPSK" w:cs="TH SarabunPSK"/>
          <w:sz w:val="30"/>
          <w:szCs w:val="30"/>
          <w:cs/>
          <w:lang w:val="th-TH"/>
        </w:rPr>
      </w:pPr>
      <w:bookmarkStart w:id="4" w:name="_Hlk9413527"/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ผู้แทนผู้ถือหุ้นกู้จะต้องส่งหนังสือ</w:t>
      </w:r>
      <w:r w:rsidR="00340ADC" w:rsidRPr="00340ADC">
        <w:rPr>
          <w:rFonts w:ascii="TH SarabunPSK" w:hAnsi="TH SarabunPSK" w:cs="TH SarabunPSK"/>
          <w:sz w:val="30"/>
          <w:szCs w:val="30"/>
          <w:cs/>
          <w:lang w:val="th-TH"/>
        </w:rPr>
        <w:t>แจ้งไปยังผู้ออกหุ้นกู้ให้</w:t>
      </w:r>
      <w:r w:rsidR="00340ADC">
        <w:rPr>
          <w:rFonts w:ascii="TH SarabunPSK" w:hAnsi="TH SarabunPSK" w:cs="TH SarabunPSK" w:hint="cs"/>
          <w:sz w:val="30"/>
          <w:szCs w:val="30"/>
          <w:cs/>
          <w:lang w:val="th-TH"/>
        </w:rPr>
        <w:t>ชำระหนี้</w:t>
      </w:r>
      <w:r w:rsidR="00340ADC" w:rsidRPr="00340ADC">
        <w:rPr>
          <w:rFonts w:ascii="TH SarabunPSK" w:hAnsi="TH SarabunPSK" w:cs="TH SarabunPSK"/>
          <w:sz w:val="30"/>
          <w:szCs w:val="30"/>
          <w:cs/>
          <w:lang w:val="th-TH"/>
        </w:rPr>
        <w:t>เงินตามหุ้นกู้ทั้งหมดซึ่งยังไม่ถึงกำหนดชำระโดยพลัน</w:t>
      </w:r>
      <w:r w:rsidR="00340ADC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340ADC" w:rsidRPr="00340ADC">
        <w:rPr>
          <w:rFonts w:ascii="TH SarabunPSK" w:hAnsi="TH SarabunPSK" w:cs="TH SarabunPSK"/>
          <w:sz w:val="30"/>
          <w:szCs w:val="30"/>
          <w:cs/>
          <w:lang w:val="th-TH"/>
        </w:rPr>
        <w:t xml:space="preserve"> โดยระบุเหตุผิดนัดที่เกิดขึ้นนั้นด้วย  </w:t>
      </w:r>
      <w:r w:rsidR="00340ADC" w:rsidRPr="00340ADC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(“หนังสือเรียกให้ชำระหนี้โดยพลัน”)</w:t>
      </w:r>
      <w:r w:rsidR="00340ADC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ภายใน 5 วันทำการ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นับแต่ตนได้รู้ถึงเหตุผิดนัดที่ระบุไว้ในข้อ 12.3 (ก) หรือนับแต่วันสิ้นสุดระยะเวลาพิจารณาตามข้อ 12.3 (ข) (1) หรือนับแต่วันได้รับหนังสือร้องขอตามข้อ 12.3 (ข) (2) หรือนับแต่วันที่ที่ประชุมผู้ถือหุ้นกู้มีมติตามข้อ 12.3 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 (3) แล้วแต่กรณี</w:t>
      </w:r>
    </w:p>
    <w:p w:rsidR="00046954" w:rsidRPr="003164E2" w:rsidRDefault="0070015C" w:rsidP="00FB193E">
      <w:pPr>
        <w:spacing w:after="120"/>
        <w:ind w:left="709" w:firstLine="11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หาก</w:t>
      </w:r>
      <w:r w:rsidR="00154242" w:rsidRPr="003164E2">
        <w:rPr>
          <w:rFonts w:ascii="TH SarabunPSK" w:hAnsi="TH SarabunPSK" w:cs="TH SarabunPSK"/>
          <w:sz w:val="30"/>
          <w:szCs w:val="30"/>
          <w:cs/>
          <w:lang w:val="th-TH"/>
        </w:rPr>
        <w:t>เหตุผิดนัดนั้น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ยังคงดำรงอยู่จนถึงเวลาที่หนังสือเรียกให้ชำระหนี้โดยพลันส่งถึงหรือถือว่าส่งถึงผู้ออกหุ้นกู้แล้ว ให้ถือว่าหนี้เงินตามหุ้นกู้ทั้งหมดซึ่งยังไม่ถึงกำหนดชำระเป็นอันถึงกำหนดชำระโดยพลันและผู้ออกหุ้นกู้จะต้องชำระเงินต้นคงค้างทั้งหมดภายใต้หุ้นกู้ พร้อมด้วยดอกเบี้ยตามข้อกำหนดสิทธิที่คำนวณจนถึงขณะนั้นให้แก่ผู้ถือหุ้นกู้ภายในกำหนดเวลาที่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</w:t>
      </w:r>
      <w:r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ได้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มีหนังสือแจ้งไปยังผู้ออกหุ้นกู้ให้ทำการชำระ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ดังกล่าว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ทั้งนี้ การที่ผู้ออกหุ้นกู้ผิดนัดไม่ชำระเงินไม่ว่าจำนวนใด ๆ ให้แก่ผู้ถือหุ้น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>กู้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รายใด </w:t>
      </w:r>
      <w:r w:rsidR="00046954" w:rsidRPr="003164E2">
        <w:rPr>
          <w:rFonts w:ascii="TH SarabunPSK" w:hAnsi="TH SarabunPSK" w:cs="TH SarabunPSK"/>
          <w:sz w:val="30"/>
          <w:szCs w:val="30"/>
          <w:cs/>
        </w:rPr>
        <w:t>หากไม่ปรากฏข้อเท็จจริงโดยชัดแจ้งหรือมีการพิสูจน์ให้เห็นชัดแจ้งเป็นประการอื่นให้ถือไว้ก่อนว่า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ได้มีเหตุผิดนัดเช่นเดียวกันนั้น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เกิดขึ้นกับหุ้นกู้ทั้งหมด</w:t>
      </w:r>
    </w:p>
    <w:bookmarkEnd w:id="4"/>
    <w:p w:rsidR="00046954" w:rsidRPr="003164E2" w:rsidRDefault="00CF0DD8" w:rsidP="00FB193E">
      <w:pPr>
        <w:widowControl/>
        <w:spacing w:before="120" w:after="12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12.4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เมื่อผู้แทนผู้ถือหุ้นกู้ได้มีหนังสือบอกกล่าวเรียกให้ชำระหนี้ตามข้อ 12.2 หรือส่งหนังสือเรียกให้ชำระหนี้</w:t>
      </w:r>
      <w:r w:rsidR="00936F1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โดยพลันไปยังผู้ออกหุ้นกู้ตามข้อ 12.3 แล้ว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C52495">
      <w:pPr>
        <w:widowControl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จะต้องดำเนินการให้ผู้ออกหุ้นกู้ชำระหนี้ที่ค้างชำระอยู่ตามหุ้นกู้ทั้งหมดโดยเร็วที่สุดเท่าที่จะสามารถกระทำได้ ซึ่งรวมถึงการฟ้องร้องบังคับคดีเอากับผู้ออกหุ้นกู้ด้วยหากสามารถกระทำได้โดยถูกต้องตามกฎหมาย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4"/>
      </w:r>
    </w:p>
    <w:p w:rsidR="0062548E" w:rsidRPr="003164E2" w:rsidRDefault="00046954" w:rsidP="000611C1">
      <w:pPr>
        <w:widowControl/>
        <w:spacing w:before="120"/>
        <w:ind w:left="1134" w:right="-187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ถือหุ้นกู้แต่ละรายจะมีสิทธิฟ้องร้องบังคับชำระหนี้ตามหุ้นกู้ที่ค้างชำระแก่ตนเองจากผู้ออกหุ้นกู้ได้ด้วยตนเอง</w:t>
      </w:r>
      <w:r w:rsidR="006A4EF0" w:rsidRPr="003164E2">
        <w:rPr>
          <w:rFonts w:ascii="TH SarabunPSK" w:hAnsi="TH SarabunPSK" w:cs="TH SarabunPSK"/>
          <w:sz w:val="30"/>
          <w:szCs w:val="30"/>
          <w:cs/>
          <w:lang w:val="th-TH"/>
        </w:rPr>
        <w:t>จากผู้ออกหุ้นกู้ได้ด้วยตนเอง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ก็ต่อเมื่อ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สิ้นสุดระยะเวลา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ที่ผู้แทนผู้ถือหุ้นกู้ได้มีหนังสือแจ้งไปยังผู้ออกหุ้นกู้ตามข้อ 12.</w:t>
      </w:r>
      <w:r w:rsidR="00F2464C" w:rsidRPr="003164E2">
        <w:rPr>
          <w:rFonts w:ascii="TH SarabunPSK" w:hAnsi="TH SarabunPSK" w:cs="TH SarabunPSK"/>
          <w:sz w:val="30"/>
          <w:szCs w:val="30"/>
          <w:cs/>
          <w:lang w:val="th-TH"/>
        </w:rPr>
        <w:t>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แล้ว ยังไม่มีการชำระหนี้ที่ค้างชำระแก่ตน และขณะที่ผู้ถือหุ้นกู้ฟ้องคดีนั้น ผู้แทนผู้ถือหุ้นกู้ยังมิได้ดำเนินการฟ้องร้องผู้ออกหุ้นกู้ให้ชำระหนี้ที่ค้างชำระ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5"/>
      </w:r>
    </w:p>
    <w:p w:rsidR="00046954" w:rsidRPr="003164E2" w:rsidRDefault="00046954" w:rsidP="00FB193E">
      <w:pPr>
        <w:tabs>
          <w:tab w:val="left" w:pos="720"/>
          <w:tab w:val="left" w:pos="2160"/>
        </w:tabs>
        <w:spacing w:before="120" w:after="120"/>
        <w:ind w:left="720" w:hanging="72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13.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การประชุมผู้ถือหุ้นกู้</w:t>
      </w:r>
    </w:p>
    <w:p w:rsidR="00046954" w:rsidRPr="003164E2" w:rsidRDefault="00046954" w:rsidP="00FB193E">
      <w:pPr>
        <w:tabs>
          <w:tab w:val="left" w:pos="720"/>
          <w:tab w:val="left" w:pos="2160"/>
        </w:tabs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13.1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ผู้ออกหุ้นกู้หรือผู้แทนผู้ถือหุ้นกู้มีสิทธิเรียกประชุมผู้ถือหุ้นกู้ได้ไม่ว่าในเวลาใด ๆ แต่ผู้แทนผู้ถือหุ้นกู้</w:t>
      </w:r>
    </w:p>
    <w:p w:rsidR="00046954" w:rsidRPr="003164E2" w:rsidRDefault="00046954" w:rsidP="00FB193E">
      <w:pPr>
        <w:tabs>
          <w:tab w:val="left" w:pos="720"/>
          <w:tab w:val="left" w:pos="2160"/>
        </w:tabs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จะต้องเรียกประชุมผู้ถือหุ้นกู้โดยเร็ว ซึ่งจะต้องไม่เกิน 30 วัน นับแต่วันที่ผู้ถือหุ้นกู้ที่ถือหุ้นกู้หรือถือหุ้นกู้รวมกันไม่น้อยกว่าร้อยละ 25 ของหุ้นกู้ที่ยังมิได้ไถ่ถอนทั้งหมดมีคำขอเป็นหนังสือให้ผู้แทนผู้ถือหุ้นกู้</w:t>
      </w:r>
    </w:p>
    <w:p w:rsidR="00046954" w:rsidRDefault="00046954" w:rsidP="00FB193E">
      <w:pPr>
        <w:tabs>
          <w:tab w:val="left" w:pos="720"/>
          <w:tab w:val="left" w:pos="216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เรียกประชุมผู้ถือหุ้นกู้ หรือนับแต่วันที่เกิดกรณีใดกรณีหนึ่งดังต่อไปนี้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6"/>
      </w:r>
    </w:p>
    <w:p w:rsidR="00046954" w:rsidRPr="003164E2" w:rsidRDefault="00046954" w:rsidP="00C52495">
      <w:pPr>
        <w:widowControl/>
        <w:tabs>
          <w:tab w:val="left" w:pos="720"/>
          <w:tab w:val="left" w:pos="2160"/>
        </w:tabs>
        <w:ind w:left="1134" w:hanging="414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หากเกิดเหตุผิดนัดกรณีใดกรณีหนึ่งตามที่กำหนดไว้ในข้อ 12.1 และในขณะนั้นผู้แทนผู้ถือหุ้นกู้</w:t>
      </w:r>
    </w:p>
    <w:p w:rsidR="001943F9" w:rsidRDefault="00046954" w:rsidP="00C52495">
      <w:pPr>
        <w:widowControl/>
        <w:tabs>
          <w:tab w:val="left" w:pos="720"/>
          <w:tab w:val="left" w:pos="2160"/>
        </w:tabs>
        <w:spacing w:after="120"/>
        <w:ind w:left="1134" w:hanging="414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ยังมิได้ส่งหนังสือแจ้งไปยังผู้ออกหุ้นกู้ให้ทำการชำระหนี้หุ้นกู้ค้างชำระตามข้อ 12.</w:t>
      </w:r>
      <w:r w:rsidR="00773303" w:rsidRPr="003164E2">
        <w:rPr>
          <w:rFonts w:ascii="TH SarabunPSK" w:hAnsi="TH SarabunPSK" w:cs="TH SarabunPSK"/>
          <w:sz w:val="30"/>
          <w:szCs w:val="30"/>
          <w:cs/>
          <w:lang w:val="th-TH"/>
        </w:rPr>
        <w:t>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วรรคส</w:t>
      </w:r>
      <w:r w:rsidR="003D4E74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>าม</w:t>
      </w:r>
    </w:p>
    <w:p w:rsidR="00046954" w:rsidRPr="003164E2" w:rsidRDefault="00046954" w:rsidP="00C52495">
      <w:pPr>
        <w:widowControl/>
        <w:tabs>
          <w:tab w:val="left" w:pos="720"/>
          <w:tab w:val="left" w:pos="2160"/>
        </w:tabs>
        <w:spacing w:after="120"/>
        <w:ind w:left="1134" w:hanging="414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หากมีการเสนอขอแก้ไขเปลี่ยนแปลงข้อกำหนดสิทธิในสาระสำคัญตามที่กำหนดไว้ในข้อ 16.1</w:t>
      </w:r>
    </w:p>
    <w:p w:rsidR="00046954" w:rsidRPr="003164E2" w:rsidRDefault="00046954" w:rsidP="000611C1">
      <w:pPr>
        <w:widowControl/>
        <w:tabs>
          <w:tab w:val="left" w:pos="720"/>
          <w:tab w:val="left" w:pos="2160"/>
        </w:tabs>
        <w:spacing w:after="120"/>
        <w:ind w:left="1134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หากมีกรณีที่จะต้องแต่งตั้งผู้แทนผู้ถือหุ้นกู้รายใหม่แทนผู้แทนผู้ถือหุ้นกู้รายเดิม</w:t>
      </w:r>
      <w:r w:rsidR="000611C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เ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ว้นแต่เป็นกรณีที่มี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การออกหนังสือเพื่อขออนุมัติเปลี่ยนตัวผู้แทนผู้ถือหุ้นกู้ตาม ข้อ 15.3 (ข)</w:t>
      </w:r>
    </w:p>
    <w:p w:rsidR="00046954" w:rsidRPr="003164E2" w:rsidRDefault="00046954" w:rsidP="000611C1">
      <w:pPr>
        <w:widowControl/>
        <w:tabs>
          <w:tab w:val="left" w:pos="720"/>
          <w:tab w:val="left" w:pos="2160"/>
        </w:tabs>
        <w:ind w:left="1134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หากมีเหตุการณ์สำคัญซึ่งผู้แทนผู้ถือหุ้นกู้หรือผู้ถือหุ้นกู้ที่ถือหุ้นกู้หรือถือหุ้นกู้รวมกันไม่น้อยกว่า 25 ของหุ้นกู้ที่ยังมิได้ไถ่ถอนทั้งหมด (โดยหนังสือถึงผู้แทนผู้ถือหุ้นกู้) เห็นว่าอาจกระทบต่อ</w:t>
      </w:r>
      <w:r w:rsidR="000611C1">
        <w:rPr>
          <w:rFonts w:ascii="TH SarabunPSK" w:hAnsi="TH SarabunPSK" w:cs="TH SarabunPSK" w:hint="cs"/>
          <w:sz w:val="30"/>
          <w:szCs w:val="30"/>
          <w:cs/>
          <w:lang w:val="th-TH"/>
        </w:rPr>
        <w:t>ส่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วนได้เสียของ</w:t>
      </w:r>
      <w:r w:rsidR="000611C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 หรือความสามารถของผู้ออกหุ้นกู้ในการปฏิบัติตามข้อกำหนดสิทธิ</w:t>
      </w:r>
    </w:p>
    <w:p w:rsidR="000C3D3D" w:rsidRDefault="00046954" w:rsidP="000611C1">
      <w:pPr>
        <w:tabs>
          <w:tab w:val="left" w:pos="720"/>
          <w:tab w:val="left" w:pos="2160"/>
        </w:tabs>
        <w:spacing w:before="120"/>
        <w:ind w:left="720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13.2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มติโดยชอบของที่ประชุมผู้ถือหุ้นกู้ที่เรียกประชุมและดำเนินการประชุมโดยชอบมีผลใช้บังคับและผูกพัน</w:t>
      </w:r>
      <w:r w:rsidR="003810C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ผู้ถือหุ้นกู้ทุกรายไม่ว่าจะได้เข้าร่วมประชุมหรือไม่ก็ตาม ส่วนหลักเกณฑ์ในการประชุมผู้ถือหุ้นกู้นั้น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จะเป็นไปตามเอกสารหมายเลข </w:t>
      </w:r>
      <w:r w:rsidRPr="003164E2">
        <w:rPr>
          <w:rFonts w:ascii="TH SarabunPSK" w:hAnsi="TH SarabunPSK" w:cs="TH SarabunPSK"/>
          <w:sz w:val="30"/>
          <w:szCs w:val="30"/>
          <w:cs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</w:rPr>
        <w:t>]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แนบท้ายข้อกำหนดสิทธิ </w:t>
      </w:r>
      <w:r w:rsidR="00AD7959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Default="00046954" w:rsidP="000611C1">
      <w:pPr>
        <w:tabs>
          <w:tab w:val="left" w:pos="720"/>
          <w:tab w:val="left" w:pos="2160"/>
        </w:tabs>
        <w:spacing w:before="120"/>
        <w:ind w:left="720" w:hanging="720"/>
        <w:jc w:val="both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13.3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ออกหุ้นกู้จะเป็นผู้รับผิดชอบค่าใช้จ่ายทั้งหมดที่เกี่ยวข้องกับการจัดการประชุมผู้ถือหุ้นกู้ทั้งที่เรียกประชุมโดยผู้ออกหุ้นกู้ และที่เรียกประชุมโดยผู้แทนผู้ถือหุ้นกู้</w:t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before="120"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14.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อำนาจ หน้าที่ และความรับผิดชอบของผู้แทนผู้ถือหุ้นกู้</w:t>
      </w:r>
    </w:p>
    <w:p w:rsidR="00046954" w:rsidRPr="003164E2" w:rsidRDefault="00046954" w:rsidP="00FB193E">
      <w:pPr>
        <w:tabs>
          <w:tab w:val="left" w:pos="720"/>
          <w:tab w:val="left" w:pos="1440"/>
        </w:tabs>
        <w:ind w:left="720" w:right="-45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14.1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ผู้แทนผู้ถือหุ้นกู้ไม่ต้องรับผิดต่อผู้ถือหุ้นกู้ในความเสียหายใด ๆ ที่เกิดขึ้นเนื่องจากการปฏิบัติหน้าที่ของตน เว้นแต่บรรดาความเสียหายซึ่งเกิดขึ้นแก่ผู้ถือหุ้นกู้จากการที่ผู้แทนผู้ถือหุ้นกู้ปฏิบัติหน้าที่หรือละเว้น</w:t>
      </w:r>
    </w:p>
    <w:p w:rsidR="00046954" w:rsidRPr="003164E2" w:rsidRDefault="00046954" w:rsidP="00FB193E">
      <w:pPr>
        <w:tabs>
          <w:tab w:val="left" w:pos="720"/>
          <w:tab w:val="left" w:pos="1440"/>
        </w:tabs>
        <w:spacing w:after="120"/>
        <w:ind w:left="720" w:right="-43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ปฏิบัติหน้าที่ด้วยความจงใจหรือโดยมิได้ใช้ความระมัดระวังตามที่จะพึงคาดหมายได้จากบุคคลที่ประกอบการเป็นผู้แทนผู้ถือหุ้นกู้</w:t>
      </w:r>
      <w:r w:rsidR="009E1E72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อย่างไรก็ตาม โดยไม่ขัดหรือแย้งกับขอบเขตความรับผิดของผู้แทนผู้ถือหุ้นกู้ดังกล่าวข้างต้น ผู้แทนผู้ถือหุ้นกู้ไม่ต้องรับผิดชอบต่อความสูญเสียหรือความเสียหายใด ๆ ที่เกิดขึ้นจาก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การกระทำที่กระทำลงตามมติที่ประชุมผู้ถือหุ้นกู้</w:t>
      </w:r>
    </w:p>
    <w:p w:rsidR="00C55E08" w:rsidRPr="003164E2" w:rsidRDefault="00046954" w:rsidP="00FB193E">
      <w:pPr>
        <w:tabs>
          <w:tab w:val="left" w:pos="720"/>
          <w:tab w:val="left" w:pos="1440"/>
        </w:tabs>
        <w:spacing w:after="12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14.2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นอกเหนือจากบรรดาอำนาจ หน้าที่ และความรับผิดชอบตามที่กฎหมายกำหนดไว้ ผู้แทนผู้ถือหุ้นกู้จะมีอำนาจ หน้าที่ และความรับผิดชอบดังต่อไปนี้</w:t>
      </w:r>
    </w:p>
    <w:p w:rsidR="00046954" w:rsidRPr="003164E2" w:rsidRDefault="00046954" w:rsidP="00C52495">
      <w:pPr>
        <w:tabs>
          <w:tab w:val="left" w:pos="720"/>
          <w:tab w:val="left" w:pos="1134"/>
        </w:tabs>
        <w:ind w:left="144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ดำเนินการต่าง ๆ ตามที่กำหนดไว้ในข้อ 14.2 นี้ และข้ออื่น ๆ ของข้อกำหนดสิทธิ  ซึ่งในกรณีที่</w:t>
      </w:r>
    </w:p>
    <w:p w:rsidR="00046954" w:rsidRPr="003164E2" w:rsidRDefault="00046954" w:rsidP="00C52495">
      <w:pPr>
        <w:tabs>
          <w:tab w:val="left" w:pos="1134"/>
        </w:tabs>
        <w:spacing w:after="120"/>
        <w:ind w:left="1134" w:right="-185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ผู้แทนผู้ถือหุ้นกู้มีสิทธิใช้ดุลยพินิจของตนตามข้อกำหนดสิทธิ ผู้แทนผู้ถือหุ้นกู้สามารถใช้ดุลยพินิจ</w:t>
      </w:r>
      <w:r w:rsidR="00C5249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ได้โดยอิสระโดยคำนึงถึงผลประโยชน์ของผู้ถือหุ้นกู้เป็นหลัก</w:t>
      </w:r>
    </w:p>
    <w:p w:rsidR="00046954" w:rsidRPr="003164E2" w:rsidRDefault="00046954" w:rsidP="00C52495">
      <w:pPr>
        <w:numPr>
          <w:ilvl w:val="0"/>
          <w:numId w:val="3"/>
        </w:numPr>
        <w:tabs>
          <w:tab w:val="clear" w:pos="1080"/>
          <w:tab w:val="left" w:pos="720"/>
          <w:tab w:val="left" w:pos="1134"/>
        </w:tabs>
        <w:spacing w:after="120"/>
        <w:ind w:left="1134" w:right="-185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ทำความตกลงกับผู้ออกหุ้นกู้ในเรื่องต่าง ๆ ดังต่อไปนี้โดยไม่ต้องได้รับความยินยอมจากที่ประชุม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  <w:t>ผู้ถือหุ้นกู้</w:t>
      </w:r>
    </w:p>
    <w:p w:rsidR="00046954" w:rsidRPr="003164E2" w:rsidRDefault="00046954" w:rsidP="000611C1">
      <w:pPr>
        <w:pStyle w:val="ListParagraph"/>
        <w:numPr>
          <w:ilvl w:val="1"/>
          <w:numId w:val="3"/>
        </w:numPr>
        <w:tabs>
          <w:tab w:val="clear" w:pos="2085"/>
          <w:tab w:val="left" w:pos="1560"/>
        </w:tabs>
        <w:spacing w:before="120"/>
        <w:ind w:left="1559" w:right="-187" w:hanging="425"/>
        <w:contextualSpacing w:val="0"/>
        <w:rPr>
          <w:rFonts w:ascii="TH SarabunPSK" w:hAnsi="TH SarabunPSK" w:cs="TH SarabunPSK"/>
          <w:sz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cs/>
          <w:lang w:val="th-TH"/>
        </w:rPr>
        <w:t>การแก้ไขเปลี่ยนแปลงข้อกำหนดสิทธิ และ/หรือสัญญาที่เกี่ยวข้องกับหุ้นกู้ในประเด็น</w:t>
      </w:r>
      <w:r w:rsidR="00F03B2D" w:rsidRPr="003164E2">
        <w:rPr>
          <w:rFonts w:ascii="TH SarabunPSK" w:hAnsi="TH SarabunPSK" w:cs="TH SarabunPSK"/>
          <w:sz w:val="30"/>
          <w:cs/>
          <w:lang w:val="th-TH"/>
        </w:rPr>
        <w:t>ซึ่งผู้แทน</w:t>
      </w:r>
      <w:r w:rsidR="00C52495">
        <w:rPr>
          <w:rFonts w:ascii="TH SarabunPSK" w:hAnsi="TH SarabunPSK" w:cs="TH SarabunPSK" w:hint="cs"/>
          <w:sz w:val="30"/>
          <w:cs/>
        </w:rPr>
        <w:t xml:space="preserve">          </w:t>
      </w:r>
      <w:r w:rsidR="00F03B2D" w:rsidRPr="003164E2">
        <w:rPr>
          <w:rFonts w:ascii="TH SarabunPSK" w:hAnsi="TH SarabunPSK" w:cs="TH SarabunPSK"/>
          <w:sz w:val="30"/>
          <w:cs/>
        </w:rPr>
        <w:t>ผู้ถือหุ้นกู้เห็นว่าจะเป็นประโยชน์ต่อผู้ถือหุ้นกู้หรือไม่ทำให้สิทธิประโยชน์ของผู้ถือหุ้นกู้ด้อย</w:t>
      </w:r>
      <w:r w:rsidR="00F03B2D" w:rsidRPr="003164E2">
        <w:rPr>
          <w:rFonts w:ascii="TH SarabunPSK" w:hAnsi="TH SarabunPSK" w:cs="TH SarabunPSK"/>
          <w:sz w:val="30"/>
          <w:cs/>
          <w:lang w:val="th-TH"/>
        </w:rPr>
        <w:t xml:space="preserve">ลง </w:t>
      </w:r>
    </w:p>
    <w:p w:rsidR="00046954" w:rsidRPr="00C52495" w:rsidRDefault="00046954" w:rsidP="000611C1">
      <w:pPr>
        <w:pStyle w:val="ListParagraph"/>
        <w:numPr>
          <w:ilvl w:val="1"/>
          <w:numId w:val="3"/>
        </w:numPr>
        <w:tabs>
          <w:tab w:val="clear" w:pos="2085"/>
          <w:tab w:val="left" w:pos="1560"/>
        </w:tabs>
        <w:spacing w:before="120"/>
        <w:ind w:left="1559" w:right="-187" w:hanging="425"/>
        <w:contextualSpacing w:val="0"/>
        <w:rPr>
          <w:rFonts w:ascii="TH SarabunPSK" w:hAnsi="TH SarabunPSK" w:cs="TH SarabunPSK"/>
          <w:sz w:val="30"/>
          <w:cs/>
          <w:lang w:val="th-TH"/>
        </w:rPr>
      </w:pPr>
      <w:r w:rsidRPr="00C52495">
        <w:rPr>
          <w:rFonts w:ascii="TH SarabunPSK" w:hAnsi="TH SarabunPSK" w:cs="TH SarabunPSK"/>
          <w:sz w:val="30"/>
          <w:cs/>
          <w:lang w:val="th-TH"/>
        </w:rPr>
        <w:t>การแก้ไขเปลี่ยนแปลงข้อกำหนดสิทธิ และ/หรือสัญญาที่เกี่ยวข้องกับหุ้นกู้ในประเด็นที่ผู้แทนผู้ถือหุ้นกู้เห็นว่าเป็นการแก้ไขข้อผิดพลาดที่เห็นได้โดยชัดแจ้ง</w:t>
      </w:r>
      <w:r w:rsidR="008E0A85" w:rsidRPr="00C52495">
        <w:rPr>
          <w:rFonts w:ascii="TH SarabunPSK" w:hAnsi="TH SarabunPSK" w:cs="TH SarabunPSK"/>
          <w:sz w:val="30"/>
          <w:cs/>
          <w:lang w:val="th-TH"/>
        </w:rPr>
        <w:t xml:space="preserve"> </w:t>
      </w:r>
      <w:r w:rsidR="001C5616" w:rsidRPr="00C52495">
        <w:rPr>
          <w:rFonts w:ascii="TH SarabunPSK" w:hAnsi="TH SarabunPSK" w:cs="TH SarabunPSK"/>
          <w:sz w:val="30"/>
          <w:cs/>
          <w:lang w:val="th-TH"/>
        </w:rPr>
        <w:t>หรือเป็นการแก้ไขเปลี่ยนแปลงเพื่อให้ถูกต้องสอดคล้องกับกฎหมาย ระเบียบ ข้อบังคับ หลักเกณฑ์ มาตรฐาน หรือแนวปฏิบัติอื่นใด</w:t>
      </w:r>
      <w:r w:rsidR="00576332">
        <w:rPr>
          <w:rFonts w:ascii="TH SarabunPSK" w:hAnsi="TH SarabunPSK" w:cs="TH SarabunPSK" w:hint="cs"/>
          <w:sz w:val="30"/>
          <w:cs/>
          <w:lang w:val="th-TH"/>
        </w:rPr>
        <w:t xml:space="preserve">             </w:t>
      </w:r>
      <w:r w:rsidR="001C5616" w:rsidRPr="00C52495">
        <w:rPr>
          <w:rFonts w:ascii="TH SarabunPSK" w:hAnsi="TH SarabunPSK" w:cs="TH SarabunPSK"/>
          <w:sz w:val="30"/>
          <w:cs/>
          <w:lang w:val="th-TH"/>
        </w:rPr>
        <w:t>ของหน่วยงานที่มีหน้าที่กำกับดูแลรวมถึงสมาคมตลาดตราสารหนี้ไทย ที่ใช้บังคับกับหุ้นกู้</w:t>
      </w:r>
    </w:p>
    <w:p w:rsidR="00046954" w:rsidRPr="00576332" w:rsidRDefault="00046954" w:rsidP="000611C1">
      <w:pPr>
        <w:pStyle w:val="ListParagraph"/>
        <w:numPr>
          <w:ilvl w:val="1"/>
          <w:numId w:val="3"/>
        </w:numPr>
        <w:tabs>
          <w:tab w:val="clear" w:pos="2085"/>
          <w:tab w:val="num" w:pos="1560"/>
          <w:tab w:val="left" w:pos="2127"/>
        </w:tabs>
        <w:spacing w:before="120"/>
        <w:ind w:left="1559" w:right="-187" w:hanging="425"/>
        <w:contextualSpacing w:val="0"/>
        <w:rPr>
          <w:rFonts w:ascii="TH SarabunPSK" w:hAnsi="TH SarabunPSK" w:cs="TH SarabunPSK"/>
          <w:sz w:val="30"/>
          <w:cs/>
          <w:lang w:val="th-TH"/>
        </w:rPr>
      </w:pPr>
      <w:r w:rsidRPr="00576332">
        <w:rPr>
          <w:rFonts w:ascii="TH SarabunPSK" w:hAnsi="TH SarabunPSK" w:cs="TH SarabunPSK"/>
          <w:sz w:val="30"/>
          <w:cs/>
          <w:lang w:val="th-TH"/>
        </w:rPr>
        <w:t>ผ่อนผันหรือยกเว้นไม่ถือว่ากรณีที่เกิดขึ้นตามข</w:t>
      </w:r>
      <w:r w:rsidR="00F03B2D" w:rsidRPr="00576332">
        <w:rPr>
          <w:rFonts w:ascii="TH SarabunPSK" w:hAnsi="TH SarabunPSK" w:cs="TH SarabunPSK"/>
          <w:sz w:val="30"/>
          <w:cs/>
          <w:lang w:val="th-TH"/>
        </w:rPr>
        <w:t>้อ 12.1 ในขณะใดขณะหนึ่งเป็นกรณี</w:t>
      </w:r>
      <w:r w:rsidRPr="00576332">
        <w:rPr>
          <w:rFonts w:ascii="TH SarabunPSK" w:hAnsi="TH SarabunPSK" w:cs="TH SarabunPSK"/>
          <w:sz w:val="30"/>
          <w:cs/>
          <w:lang w:val="th-TH"/>
        </w:rPr>
        <w:t xml:space="preserve">ผิดนัดที่จะต้องดำเนินการตามข้อ 12.2 </w:t>
      </w:r>
      <w:r w:rsidR="001C5616" w:rsidRPr="00576332">
        <w:rPr>
          <w:rFonts w:ascii="TH SarabunPSK" w:hAnsi="TH SarabunPSK" w:cs="TH SarabunPSK"/>
          <w:sz w:val="30"/>
          <w:cs/>
          <w:lang w:val="th-TH"/>
        </w:rPr>
        <w:t>ข้อ 12.3 และข้อ 12.4</w:t>
      </w:r>
      <w:r w:rsidR="00773303" w:rsidRPr="00576332">
        <w:rPr>
          <w:rFonts w:ascii="TH SarabunPSK" w:hAnsi="TH SarabunPSK" w:cs="TH SarabunPSK"/>
          <w:sz w:val="30"/>
          <w:cs/>
          <w:lang w:val="th-TH"/>
        </w:rPr>
        <w:t xml:space="preserve"> </w:t>
      </w:r>
      <w:r w:rsidRPr="00576332">
        <w:rPr>
          <w:rFonts w:ascii="TH SarabunPSK" w:hAnsi="TH SarabunPSK" w:cs="TH SarabunPSK"/>
          <w:sz w:val="30"/>
          <w:cs/>
          <w:lang w:val="th-TH"/>
        </w:rPr>
        <w:t>หากผู้แทนผู้</w:t>
      </w:r>
      <w:r w:rsidR="004C4AC0" w:rsidRPr="00576332">
        <w:rPr>
          <w:rFonts w:ascii="TH SarabunPSK" w:hAnsi="TH SarabunPSK" w:cs="TH SarabunPSK"/>
          <w:sz w:val="30"/>
          <w:cs/>
          <w:lang w:val="th-TH"/>
        </w:rPr>
        <w:t>ถือหุ้นกู้เห็นว่าการผ่อนผันหรือ</w:t>
      </w:r>
      <w:r w:rsidRPr="00576332">
        <w:rPr>
          <w:rFonts w:ascii="TH SarabunPSK" w:hAnsi="TH SarabunPSK" w:cs="TH SarabunPSK"/>
          <w:sz w:val="30"/>
          <w:cs/>
          <w:lang w:val="th-TH"/>
        </w:rPr>
        <w:t>ยกเว้นดังกล่าวเป็นเรื่องที่เหมาะสมโดยคำนึงถึงผลประโยชน์ของผู้ถือหุ้นกู้เป็นหลัก</w:t>
      </w:r>
    </w:p>
    <w:p w:rsidR="00046954" w:rsidRPr="003164E2" w:rsidRDefault="00046954" w:rsidP="00576332">
      <w:pPr>
        <w:pStyle w:val="Text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</w:t>
      </w:r>
      <w:r w:rsidRPr="003164E2">
        <w:rPr>
          <w:rFonts w:ascii="TH SarabunPSK" w:hAnsi="TH SarabunPSK" w:cs="TH SarabunPSK"/>
          <w:sz w:val="30"/>
          <w:szCs w:val="30"/>
          <w:cs/>
        </w:rPr>
        <w:t>ค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รับและเก็บรักษาเอกสารและทรัพย์สินรวมทั้งหลักประกัน (ถ้ามี) ซึ่งผู้แทนผู้ถือหุ้นกู้จะต้องรับไว้แทน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ผู้ถือหุ้นกู้ตามข้อกำหนดสิทธิ และ/หรือสัญญาที่เกี่ยวข้องกับหุ้นกู้</w:t>
      </w:r>
    </w:p>
    <w:p w:rsidR="00046954" w:rsidRPr="003164E2" w:rsidRDefault="00046954" w:rsidP="00576332">
      <w:pPr>
        <w:tabs>
          <w:tab w:val="left" w:pos="720"/>
          <w:tab w:val="left" w:pos="1440"/>
        </w:tabs>
        <w:spacing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เรียกประชุมผู้ถือหุ้นกู้ตามหลักเกณฑ์และวิธีการที่ระบุไว้ในข้อกำหนดสิทธิและ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เข้าร่วมในการประชุม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ทุกครั้งและเสนอความเห็นต่อที่ประชุมผู้ถือหุ้นกู้ว่าควรจะดำเนินการอย่างไรในกรณีที่ผู้ออกหุ</w:t>
      </w:r>
      <w:r w:rsidR="006D05C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้นกู้ไม่ปฏิบัติตามข้อกำหนดสิทธิ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หรือในกรณ</w:t>
      </w:r>
      <w:r w:rsidR="006D05CC" w:rsidRPr="003164E2">
        <w:rPr>
          <w:rFonts w:ascii="TH SarabunPSK" w:hAnsi="TH SarabunPSK" w:cs="TH SarabunPSK"/>
          <w:sz w:val="30"/>
          <w:szCs w:val="30"/>
          <w:cs/>
          <w:lang w:val="th-TH"/>
        </w:rPr>
        <w:t>ีอื่น ๆ ที่มีหรืออาจมีผลกระทบต่อ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ผลประโยชน์ของ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>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อย่างมีนัยสำคัญ</w:t>
      </w:r>
    </w:p>
    <w:p w:rsidR="00046954" w:rsidRPr="003164E2" w:rsidRDefault="00046954" w:rsidP="00576332">
      <w:pPr>
        <w:tabs>
          <w:tab w:val="left" w:pos="720"/>
          <w:tab w:val="left" w:pos="1440"/>
        </w:tabs>
        <w:spacing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(จ)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bookmarkStart w:id="5" w:name="_Hlk9424265"/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พิจารณาจากข้อมูล เอกสาร รายงานใด ๆ ที่ตนได้รับ ว่าผู้ออกหุ้นกู้ได้กระทำการฝ่าฝืนข้อกำหนดสิทธิหรือไม่ หรือมีเหตุผิดนัดใดเกิดขึ้นหรือไม่ ตลอดจนติดตามดูแลให้ผู้ออกหุ้นกู้ปฏิบัติตามหน้าที่ที่ระบุไว้ในข้อกำหนดสิทธิ </w:t>
      </w:r>
      <w:r w:rsidR="00DF45A9"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และแจ้งให้ผู้ถือหุ้นกู้ทราบโดยเร็วหากเกิดเหตุผิดนัดตามที่ตนตรวจพบหรือ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</w:t>
      </w:r>
      <w:r w:rsidR="00DF45A9" w:rsidRPr="003164E2">
        <w:rPr>
          <w:rFonts w:ascii="TH SarabunPSK" w:hAnsi="TH SarabunPSK" w:cs="TH SarabunPSK"/>
          <w:sz w:val="30"/>
          <w:szCs w:val="30"/>
          <w:cs/>
          <w:lang w:val="th-TH"/>
        </w:rPr>
        <w:t>ได้รับทราบมา หรือที่ได้รับแจ้งจากผู้ออกหุ้นกู้</w:t>
      </w:r>
      <w:r w:rsidR="00DF45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รวมถึง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จัดทำรายงานส่งให้แก่ผู้ถือหุ้นกู้เกี่ยวกับ</w:t>
      </w:r>
      <w:r w:rsidR="0057633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เรื่องสำคัญที่ได้</w:t>
      </w:r>
      <w:r w:rsidR="008E0A85" w:rsidRPr="003164E2">
        <w:rPr>
          <w:rFonts w:ascii="TH SarabunPSK" w:hAnsi="TH SarabunPSK" w:cs="TH SarabunPSK"/>
          <w:sz w:val="30"/>
          <w:szCs w:val="30"/>
          <w:cs/>
          <w:lang w:val="th-TH"/>
        </w:rPr>
        <w:t>ดำ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เนินการไปตามอำนาจหน้าที่ของผู้แทนผู้ถือหุ้นกู้โดยไม่ชักช้า</w:t>
      </w:r>
    </w:p>
    <w:bookmarkEnd w:id="5"/>
    <w:p w:rsidR="00C55E08" w:rsidRPr="003164E2" w:rsidRDefault="001C5616" w:rsidP="00C5044E">
      <w:pPr>
        <w:tabs>
          <w:tab w:val="left" w:pos="720"/>
          <w:tab w:val="left" w:pos="1134"/>
        </w:tabs>
        <w:spacing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(ฉ)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อำนวยความสะดวกแก่ผู้ถือหุ้นกู้ในการตรวจสอบเอกสาร ข้อมูล และรายงานใด ๆ ที่ผู้ออกหุ้นกู้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ได้จัดไว้ให้แก่ผู้แทนผู้ถือหุ้นกู้ตามข้อกำหนดสิทธิ ณ สำนักงานที่ระบุไว้ของผู้แทนผู้ถือหุ้นกู้ในวันและเวลาทำการของผู้แทนผู้ถือหุ้นกู้</w:t>
      </w:r>
    </w:p>
    <w:p w:rsidR="00046954" w:rsidRPr="003164E2" w:rsidRDefault="001C5616" w:rsidP="00C5044E">
      <w:pPr>
        <w:tabs>
          <w:tab w:val="left" w:pos="720"/>
          <w:tab w:val="left" w:pos="1134"/>
        </w:tabs>
        <w:spacing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(ช)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ในกรณีที่ผู้แทนผู้ถือหุ้นกู้ขาดคุณสมบัติและไม่สามารถดำเนินการแก้ไขคุณสมบัติของตน</w:t>
      </w:r>
      <w:r w:rsidR="00046954" w:rsidRPr="003164E2">
        <w:rPr>
          <w:rFonts w:ascii="TH SarabunPSK" w:hAnsi="TH SarabunPSK" w:cs="TH SarabunPSK"/>
          <w:sz w:val="30"/>
          <w:szCs w:val="30"/>
          <w:cs/>
        </w:rPr>
        <w:t>ให้ถูกต้องภายใน  60 วันนับจากวันที่ขาดคุณสมบัตินั้น ผู้แทนผู้ถือหุ้นกู้จะต้องแจ้งให้ผู้ออก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หุ้นกู้ทราบ</w:t>
      </w:r>
      <w:r w:rsidR="00DF45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เป็นหนังสือทันทีที่พ้นระยะเวลาดังกล่าวเพื่อให้ผู้ออกหุ้นกู้เสนอตัวบุคคลที่จะเข้ารับทำหน้าที่</w:t>
      </w:r>
      <w:r w:rsidR="00DF45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>เป็นผู้แทนผู้ถือหุ้นกู้แทนตน และจะต้องเรียกประชุมผู้ถือหุ้นกู้ตามข้อ 13.1 (ค) โดยไม่ชักช้า</w:t>
      </w:r>
    </w:p>
    <w:p w:rsidR="00046954" w:rsidRPr="003164E2" w:rsidRDefault="00046954" w:rsidP="00FB193E">
      <w:pPr>
        <w:spacing w:after="120"/>
        <w:ind w:left="720" w:right="-187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14.3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จะต้องปฏิบัติหน้าที่ด้วยความซื่อสัตย์สุจริตและระมัดระวังรักษาผลประโยชน์ของผู้ถือหุ้นกู้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ตามที่จะพึงคาดหมายได้จากบุคคลที่ประกอบกิจการเป็นผู้แทนผู้ถือหุ้นกู้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แต่ผู้แทนผู้ถือหุ้นกู้ไม่ต้องรับผิดชอบต่อบุคคลใด ๆ สำหรับความเสียหายที่เกิดขึ้นจากการปฏิบัติหน้าที่ของตนโดยเชื่อถือหนังสือรับรองที่ออก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โดยกรรมการผู้มีอำนาจของผู้ออกหุ้นกู้ หรือความเห็น คำแนะนำ หรือข้อมูลที่จัดทำโดยผู้เชี่ยวชาญให้แก่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ผู้แทนผู้ถือหุ้นกู้โดยเฉพาะเจาะจง หากเป็นการเชื่อถือด้วยความสุจริต และด้วยความระมัดระวังอันจะพึงคาดหมายได้จากบุคคลที่ประกอบการเป็นผู้แทนผู้ถือหุ้นกู้ แม้จะปรากฏในภายหลังว่าหนังสือรับรอง ความเห็น คำแนะนำ หรือข้อมูลดังกล่าวจะมีข้อบกพร่องหรือไม่เป็นความจริง</w:t>
      </w:r>
    </w:p>
    <w:p w:rsidR="00C55E08" w:rsidRDefault="001C5616" w:rsidP="00FB193E">
      <w:pPr>
        <w:spacing w:after="120"/>
        <w:ind w:left="720" w:right="-187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14.4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ผู้แทนผู้ถือหุ้นกู้มีสิทธิเรียกให้ผู้ออกหุ้นกู้ชดใช้เพื่อค่าใช้จ่ายใด ๆ ที่ผู้แทนผู้ถือหุ้นกู้ต้องออกใช้ไปเนื่องจากดำเนินการตามข้อกำหนดสิทธิหรือการใช้สิทธิเรียกร้องให้ผู้ออกหุ้นกู้ปฏิบัติตามข้อกำหนดสิทธิเพื่อประโยชน์ของผู้ถือหุ้นกู้ซึ่งรวมถึงค่าใช้จ่ายในการดำเนินการทางกฎหมายและค่าใช้จ่ายในการว่าจ้างที่ปรึกษาหรือผู้เชี่ยวชาญด้วย</w:t>
      </w:r>
    </w:p>
    <w:p w:rsidR="00046954" w:rsidRPr="003164E2" w:rsidRDefault="00046954" w:rsidP="00FB193E">
      <w:pPr>
        <w:widowControl/>
        <w:spacing w:after="120"/>
        <w:jc w:val="both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15.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การแต่งตั้งและเปลี่ยนตัวผู้แทนผู้ถือหุ้นกู้</w:t>
      </w:r>
    </w:p>
    <w:p w:rsidR="00046954" w:rsidRPr="003164E2" w:rsidRDefault="00046954" w:rsidP="00FB193E">
      <w:pPr>
        <w:widowControl/>
        <w:ind w:left="720" w:hanging="720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15.1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ผู้ออกหุ้นกู้ได้แต่งตั้ง [ระบุชื่อผู้แทนผู้ถือหุ้นกู้]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มีที่ตั้งสำนักงานใหญ่อยู่ที่ 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[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sym w:font="Symbol" w:char="F0B7"/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]</w:t>
      </w:r>
      <w:r w:rsidR="00773303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ซึ่งมีคุณสมบัติครบถ้วน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ตามกฎหมายที่เกี่ยวข้องและมีความเป็นอิสระ ให้ทำหน้าที่เป็นผู้แทนผู้ถือหุ้นกู้โดยได้รับความเห็นชอบจากสำนักงาน</w:t>
      </w:r>
      <w:r w:rsidR="009E1E72" w:rsidRPr="003164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1CAB" w:rsidRPr="003164E2">
        <w:rPr>
          <w:rFonts w:ascii="TH SarabunPSK" w:hAnsi="TH SarabunPSK" w:cs="TH SarabunPSK"/>
          <w:sz w:val="30"/>
          <w:szCs w:val="30"/>
          <w:cs/>
        </w:rPr>
        <w:t>ก.ล.ต.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แล้ว  และให้ถือว่าผู้ถือหุ้นกู้ทุกรายยินยอมให้ผู้ออกหุ้นกู้แต่งตั้ง </w:t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ระบุชื่อบุคคลที่จะแต่งตั้ง</w:t>
      </w:r>
      <w:r w:rsidRPr="003164E2">
        <w:rPr>
          <w:rFonts w:ascii="TH SarabunPSK" w:hAnsi="TH SarabunPSK" w:cs="TH SarabunPSK"/>
          <w:sz w:val="30"/>
          <w:szCs w:val="30"/>
        </w:rPr>
        <w:t xml:space="preserve">] </w:t>
      </w:r>
      <w:r w:rsidRPr="003164E2">
        <w:rPr>
          <w:rFonts w:ascii="TH SarabunPSK" w:hAnsi="TH SarabunPSK" w:cs="TH SarabunPSK"/>
          <w:sz w:val="30"/>
          <w:szCs w:val="30"/>
          <w:cs/>
        </w:rPr>
        <w:t>เป็นผู้แทนผู้ถือหุ้นกู้</w:t>
      </w:r>
    </w:p>
    <w:p w:rsidR="00C55E08" w:rsidRPr="003164E2" w:rsidRDefault="00046954" w:rsidP="00FB193E">
      <w:pPr>
        <w:keepNext/>
        <w:keepLines/>
        <w:widowControl/>
        <w:tabs>
          <w:tab w:val="left" w:pos="720"/>
          <w:tab w:val="left" w:pos="2160"/>
        </w:tabs>
        <w:spacing w:before="120"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15.2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กรณีที่จะต้องทำการเปลี่ยนตัวผู้แทนผู้ถือหุ้นกู้มีดังต่อไปนี้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7"/>
      </w:r>
    </w:p>
    <w:p w:rsidR="00046954" w:rsidRPr="003164E2" w:rsidRDefault="00046954" w:rsidP="000611C1">
      <w:pPr>
        <w:widowControl/>
        <w:spacing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7E1CAB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ผู้แทนผู้ถือหุ้นกู้ขาดคุณสมบัติ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</w:t>
      </w:r>
      <w:r w:rsidR="001C5616" w:rsidRPr="003164E2">
        <w:rPr>
          <w:rFonts w:ascii="TH SarabunPSK" w:hAnsi="TH SarabunPSK" w:cs="TH SarabunPSK"/>
          <w:sz w:val="30"/>
          <w:szCs w:val="30"/>
        </w:rPr>
        <w:t>/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มีผลประโยชน์ขัดแย้ง</w:t>
      </w:r>
      <w:r w:rsidR="007E1CAB"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ในการปฏิบัติหน้าที่เป็นผู้แทน</w:t>
      </w:r>
      <w:r w:rsidR="007D4E7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</w:t>
      </w:r>
      <w:r w:rsidR="007E1CAB"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</w:t>
      </w:r>
      <w:r w:rsidR="00E94A1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ตามหลักเกณฑ์ที่คณะกรรมการกำกับตลาดทุน คณะกรรมการกำกับหลักทรัพย์และตลาดหลักทรัพย์ และสำนักงาน ก.ล.ต. กำหนดและการขาดคุณสมบัตินั้นเป็นเหตุให้สำนักงาน ก.ล.ต. 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สั่งให้งดเว้นการทำหน้าที่ผู้แทนผู้ถือหุ้นกู้หรือสั่งพักหรือเพิกถอนรายชื่อออกจากบัญชีรายชื่อบุคคล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ที่มีคุณสมบัติเป็นผู้แทนผู้ถือหุ้นกู้ และ</w:t>
      </w:r>
      <w:r w:rsidR="001C5616" w:rsidRPr="003164E2">
        <w:rPr>
          <w:rFonts w:ascii="TH SarabunPSK" w:hAnsi="TH SarabunPSK" w:cs="TH SarabunPSK"/>
          <w:sz w:val="30"/>
          <w:szCs w:val="30"/>
        </w:rPr>
        <w:t>/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หรือการเกิดประโยชน์ขัดแย้งขึ้นนั้นไม่ได้รับการผ่อนผันจากสำนักงาน ก.ล.ต.</w:t>
      </w:r>
      <w:r w:rsidR="007E1CA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C5044E">
      <w:pPr>
        <w:widowControl/>
        <w:spacing w:after="120"/>
        <w:ind w:left="1134" w:right="-187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ที่ประชุมผู้ถือหุ้นกู้มีมติให้เปลี่ยนตัวผู้แทนผู้ถือหุ้นกู้ เนื่องจากเห็นว่าผู้แทนผู้ถือหุ้นกู้ปฏิบัติหน้าที่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ไม่เหมาะสมหรือบกพร่องต่อหน้าที่</w:t>
      </w:r>
    </w:p>
    <w:p w:rsidR="00046954" w:rsidRPr="003164E2" w:rsidRDefault="00046954" w:rsidP="00C5044E">
      <w:pPr>
        <w:widowControl/>
        <w:spacing w:after="120"/>
        <w:ind w:left="1134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มื่อผู้แทนผู้ถือหุ้นกู้ปฏิบัติหน้าที่ฝ่าฝืนข้อกำหนดของสัญญาแต่งตั้งผู้แทนผู้ถือหุ้นกู้หรือข้อกำหนดสิทธิ และการฝ่าฝืนนั้นยังคงไม่ได้รับการแก้ไขให้ถูกต้องภายในระยะเวลา 30 วันนับจากวันที่ผู้ออกหุ้นกู้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ได้มีหนังสือแจ้งให้ผู้แทนผู้ถือหุ้นกู้ทำการแก้ไข</w:t>
      </w:r>
    </w:p>
    <w:p w:rsidR="00046954" w:rsidRPr="003164E2" w:rsidRDefault="00046954" w:rsidP="00C5044E">
      <w:pPr>
        <w:widowControl/>
        <w:tabs>
          <w:tab w:val="left" w:pos="720"/>
          <w:tab w:val="left" w:pos="2160"/>
        </w:tabs>
        <w:spacing w:after="120"/>
        <w:ind w:left="1134" w:hanging="414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ผู้แทนผู้ถือหุ้นกู้บอกเลิกการทำหน้าที่โดยถูกต้องตามวิธีการที่กำหนดไว้ในสัญญาแต่งตั้งผู้แทน</w:t>
      </w:r>
      <w:r w:rsidR="007D4E7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</w:t>
      </w:r>
    </w:p>
    <w:p w:rsidR="00046954" w:rsidRPr="003164E2" w:rsidRDefault="00046954" w:rsidP="002B0591">
      <w:pPr>
        <w:widowControl/>
        <w:tabs>
          <w:tab w:val="left" w:pos="720"/>
          <w:tab w:val="left" w:pos="2160"/>
        </w:tabs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15.3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เมื่อเกิดกรณีที่จะต้องทำการเปลี่ยนตัวผู้แทนผู้ถือหุ้นกู้ ให้ผู้แทนผู้ถือหุ้นกู้หรือผู้ออกหุ้นกู้ดำเนินการ</w:t>
      </w:r>
    </w:p>
    <w:p w:rsidR="00046954" w:rsidRPr="003164E2" w:rsidRDefault="00046954" w:rsidP="00FB193E">
      <w:pPr>
        <w:widowControl/>
        <w:tabs>
          <w:tab w:val="left" w:pos="720"/>
          <w:tab w:val="left" w:pos="216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ดังต่อไปนี้</w:t>
      </w:r>
    </w:p>
    <w:p w:rsidR="00046954" w:rsidRPr="003164E2" w:rsidRDefault="00046954" w:rsidP="00C5044E">
      <w:pPr>
        <w:widowControl/>
        <w:tabs>
          <w:tab w:val="left" w:pos="810"/>
          <w:tab w:val="left" w:pos="2160"/>
        </w:tabs>
        <w:ind w:left="1134" w:hanging="1134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เรียกประชุมผู้ถือหุ้นกู้เพื่อให้ลงมติอนุมัติการเปลี่ยนตัวผู้แทนผู้ถือหุ้นกู้และแต่งตั้งบุคคลอื่น</w:t>
      </w:r>
    </w:p>
    <w:p w:rsidR="00046954" w:rsidRPr="003164E2" w:rsidRDefault="00046954" w:rsidP="00C5044E">
      <w:pPr>
        <w:widowControl/>
        <w:tabs>
          <w:tab w:val="left" w:pos="810"/>
          <w:tab w:val="left" w:pos="2160"/>
        </w:tabs>
        <w:spacing w:after="120"/>
        <w:ind w:left="1134" w:hanging="1134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ที่เสนอโดยผู้ออกหุ้นกู้เข้าทำหน้าที่ผู้แทนผู้ถือหุ้นกู้แทน หรือ</w:t>
      </w:r>
    </w:p>
    <w:p w:rsidR="00046954" w:rsidRPr="003164E2" w:rsidRDefault="00046954" w:rsidP="00C5044E">
      <w:pPr>
        <w:widowControl/>
        <w:tabs>
          <w:tab w:val="left" w:pos="810"/>
          <w:tab w:val="left" w:pos="2160"/>
        </w:tabs>
        <w:ind w:left="1134" w:hanging="113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ออกหนังสือขออนุมัติเปลี่ยนตัวผู้แทนผู้ถือหุ้นกู้และแต่งตั้งบุคคลอื่นที่เสนอโดยผู้ออกหุ้นกู้เข้าทำหน้าที่ผู้แทนผู้ถือหุ้นกู้แทนต่อผู้ถือหุ้นกู้ทุกราย  ซึ่งหากไม่มีผู้ถือหุ้นกู้ที่ถือหุ้นกู้หรือถือหุ้นกู้รวมกันเกินกว่าร้อยละ 10 ของหุ้นกู้ที่ยังมิได้ไถ่ถอนทั้งหมดยื่นหนังสือคัดค้านภายในระยะเวลา 30 วันนับจากวันที่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ผู้ออกหุ้นกู้ออกหนังสือดังกล่าว ให้ถือว่าผู้ถือหุ้นกู้ทั้งหมดอนุมัติ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การเปลี่ยนตัวผู้แทนผู้ถือหุ้นกู้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เป็นผู้แทนผู้ถือหุ้นกู้ที่ผู้ออกหุ้นกู้เสนอไว้ในหนังสือแจ้งนั้นแล้ว </w:t>
      </w:r>
    </w:p>
    <w:p w:rsidR="00046954" w:rsidRPr="003164E2" w:rsidRDefault="00046954" w:rsidP="000611C1">
      <w:pPr>
        <w:widowControl/>
        <w:tabs>
          <w:tab w:val="left" w:pos="720"/>
          <w:tab w:val="left" w:pos="1440"/>
          <w:tab w:val="left" w:pos="2160"/>
        </w:tabs>
        <w:spacing w:before="120" w:after="12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ทั้งนี้ ในระหว่างที่ยังไม่มีผู้แทนผู้ถือหุ้นกู้รายใหม่ปฏิบัติหน้าที่ตามข้อกำหนดสิทธิไม่ว่าด้วยเหตุใดก็ตาม ผู้แทนผู้ถือหุ้นกู้รายเดิมจะต้องรับปฏิบัติหน้าที่เช่นเดิมไปพลางก่อนเพื่อรักษาผลประโยชน์ของผู้ถือหุ้นกู้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ตามข้อกำหนดสิทธิ</w:t>
      </w:r>
    </w:p>
    <w:p w:rsidR="00046954" w:rsidRPr="003164E2" w:rsidRDefault="00046954" w:rsidP="00FB193E">
      <w:pPr>
        <w:widowControl/>
        <w:tabs>
          <w:tab w:val="left" w:pos="720"/>
        </w:tabs>
        <w:ind w:left="720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15.4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การเปลี่ยนตัวผู้แทนผู้ถือหุ้นกู้นี้  ผู้ออกหุ้นกู้จะต้องขอความเห็นชอบจากสำนักงาน</w:t>
      </w:r>
      <w:r w:rsidR="00264D6B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ก.ล.ต.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ตามประกาศ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และกฎหมายที่เกี่ยวข้องและใช้บังคับอยู่ในขณะนั้นด้วย ซึ่งเมื่อผู้ออกหุ้นกู้ได้ดำเนินการเกี่ยวกับการแต่งตั้งผู้แทนผู้ถือหุ้นกู้รายใหม่เรียบร้อยแล้ว ผู้ออกหุ้นกู้จะต้องแจ้งให้ผู้ถือหุ้นกู้ทราบถึงการแต่งตั้งนั้น</w:t>
      </w:r>
      <w:r w:rsidR="00E914D7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ภายใน</w:t>
      </w:r>
      <w:r w:rsidR="001277AE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30 วัน และผู้แทนผู้ถือหุ้นกู้เดิมจะต้องทำการส่งมอบทรัพย์สิน เอกสาร หรือหลักฐานที่เกี่ยวข้องทั้งหมดให้แก่ผู้แทนผู้ถือหุ้นกู้ที่ได้รับแต่งตั้งใหม่โดยเร็ว และจะต้องให้ความร่วมมือกับผู้แทนผู้ถือหุ้นกู้ที่ได้รับแต่งตั้งใหม่อย่างเต็มที่เพื่อให้การดำเนินการตามหน้าที่ของผู้แทนผู้ถือหุ้นกู้ใหม่เป็นไปโดยเรียบร้อย</w:t>
      </w:r>
    </w:p>
    <w:p w:rsidR="00046954" w:rsidRPr="003164E2" w:rsidRDefault="00046954" w:rsidP="00FB193E">
      <w:pPr>
        <w:widowControl/>
        <w:spacing w:before="120" w:after="120"/>
        <w:ind w:left="720" w:hanging="72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16.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การแก้ไขเปลี่ยนแปลงข้อกำหนดสิท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ธิ</w:t>
      </w:r>
    </w:p>
    <w:p w:rsidR="00046954" w:rsidRPr="003164E2" w:rsidRDefault="00046954" w:rsidP="005A2FA9">
      <w:pPr>
        <w:widowControl/>
        <w:spacing w:after="120"/>
        <w:ind w:left="720" w:hanging="720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16.1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การแก้ไขเปลี่ยนแปลงข้อกำหนดสิทธิ</w:t>
      </w:r>
      <w:r w:rsidR="005A2F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ต้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องได้รับความเห็นชอบจากผู้ออกหุ้นกู้และที่ประชุมผู้ถือหุ้นกู้</w:t>
      </w:r>
      <w:r w:rsidR="005A2F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ยกเว้นตามที่กำหนดไว้ในข้อ </w:t>
      </w:r>
      <w:r w:rsidR="005A2FA9" w:rsidRPr="003164E2">
        <w:rPr>
          <w:rFonts w:ascii="TH SarabunPSK" w:hAnsi="TH SarabunPSK" w:cs="TH SarabunPSK"/>
          <w:sz w:val="30"/>
          <w:szCs w:val="30"/>
        </w:rPr>
        <w:t>14.2(</w:t>
      </w:r>
      <w:r w:rsidR="005A2FA9" w:rsidRPr="003164E2">
        <w:rPr>
          <w:rFonts w:ascii="TH SarabunPSK" w:hAnsi="TH SarabunPSK" w:cs="TH SarabunPSK" w:hint="cs"/>
          <w:sz w:val="30"/>
          <w:szCs w:val="30"/>
          <w:cs/>
        </w:rPr>
        <w:t>ข)</w:t>
      </w:r>
    </w:p>
    <w:p w:rsidR="00C55E08" w:rsidRDefault="00046954" w:rsidP="00FB193E">
      <w:pPr>
        <w:widowControl/>
        <w:spacing w:after="120"/>
        <w:ind w:left="720" w:hanging="720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16.2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ผู้ออกหุ้นกู้จะจัดส่งข้อกำหนดสิทธิที่แก้ไขเพิ่มเติมให้ผู้แทนผู้ถือหุ้นกู้ นายทะเบียนหุ้นกู้ และสำนักงาน ก.ล.ต.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โดยเร็วภายหลังที่มีการเปลี่ยนแปลงแต่ไม่เกิน 15 วัน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นับแต่วันที่มีการแก้ไขเพิ่มเติมข้อกำหนดสิทธิ</w:t>
      </w:r>
      <w:r w:rsidR="005A2FA9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มีผลใช้บังคับ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และจะจัดส่งให้แก่ผู้ถือหุ้นกู้เมื่อได้รับการร้องขอ</w:t>
      </w:r>
    </w:p>
    <w:p w:rsidR="00046954" w:rsidRPr="003164E2" w:rsidRDefault="00046954" w:rsidP="00FB193E">
      <w:pPr>
        <w:pStyle w:val="Text"/>
        <w:widowControl/>
        <w:tabs>
          <w:tab w:val="left" w:pos="720"/>
        </w:tabs>
        <w:spacing w:before="120" w:after="120"/>
        <w:ind w:left="1440" w:hanging="144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17.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การขอออกใบหุ้นกู้ฉบับใหม่</w:t>
      </w:r>
    </w:p>
    <w:p w:rsidR="00046954" w:rsidRPr="003164E2" w:rsidRDefault="00046954" w:rsidP="00FB193E">
      <w:pPr>
        <w:pStyle w:val="Text"/>
        <w:widowControl/>
        <w:spacing w:after="0"/>
        <w:ind w:left="709" w:firstLine="11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หากใบหุ้นกู้ฉบับเก่าสูญหาย ฉีกขาดหรือชำรุดด้วยประการใด ๆ ผู้ถือหุ้นกู้ที่ปรากฏชื่อในสมุดทะเบียน</w:t>
      </w:r>
    </w:p>
    <w:p w:rsidR="00046954" w:rsidRPr="003164E2" w:rsidRDefault="00046954" w:rsidP="00FB193E">
      <w:pPr>
        <w:pStyle w:val="Text"/>
        <w:widowControl/>
        <w:spacing w:after="0"/>
        <w:ind w:left="709" w:firstLine="11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ผู้ถือหุ้นกู้มีสิทธิยื่นคำขอให้นายทะเบียนหุ้นกู้ออกใบหุ้นกู้ฉบับใหม่  โดยจะต้องชำระค่าธรรมเนียมและ</w:t>
      </w:r>
    </w:p>
    <w:p w:rsidR="00046954" w:rsidRPr="003164E2" w:rsidRDefault="00046954" w:rsidP="000631AD">
      <w:pPr>
        <w:pStyle w:val="Text"/>
        <w:widowControl/>
        <w:spacing w:after="0"/>
        <w:ind w:left="709" w:right="-185" w:firstLine="11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ค่าใช้จ่ายตามสมควรตามที่นายทะเบียนหุ้นกู้กำหนด ในการนี้ นายทะเบียนหุ้นกู้จะต้องออกใบหุ้นกู้ฉบับใหม่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ให้แก่ผู้ถือหุ้นกู้ภายใน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วันทำการ นับแต่วันที่นายทะเบียนหุ้นกู้ได้รับคำขอให้ออกใบหุ้นกู้ฉบับใหม่ และเอกสารอื่น ๆ ตามที่นายทะเบียนหุ้นกู้กำหนด และนายทะเบียนหุ้นกู้จะต้องลงบันทึก</w:t>
      </w:r>
      <w:r w:rsidRPr="003164E2">
        <w:rPr>
          <w:rFonts w:ascii="TH SarabunPSK" w:hAnsi="TH SarabunPSK" w:cs="TH SarabunPSK"/>
          <w:sz w:val="30"/>
          <w:szCs w:val="30"/>
          <w:cs/>
        </w:rPr>
        <w:t>ในสมุดทะเบียนผู้ถือหุ้นกู้ว่ามีการยกเลิกใบหุ้นกู้ฉบับเก่าด้วย</w:t>
      </w:r>
    </w:p>
    <w:p w:rsidR="00C55E08" w:rsidRPr="003164E2" w:rsidRDefault="001C5616" w:rsidP="00FB193E">
      <w:pPr>
        <w:pStyle w:val="Text"/>
        <w:widowControl/>
        <w:spacing w:before="120" w:after="120"/>
        <w:ind w:firstLine="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</w:rPr>
        <w:t>18.</w:t>
      </w:r>
      <w:r w:rsidRPr="003164E2">
        <w:rPr>
          <w:rFonts w:ascii="TH SarabunPSK" w:hAnsi="TH SarabunPSK" w:cs="TH SarabunPSK"/>
          <w:b/>
          <w:bCs/>
          <w:sz w:val="30"/>
          <w:szCs w:val="30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การติดต่อและการบอกกล่าว</w:t>
      </w:r>
    </w:p>
    <w:p w:rsidR="00C55E08" w:rsidRPr="003164E2" w:rsidRDefault="001C5616" w:rsidP="00FB193E">
      <w:pPr>
        <w:pStyle w:val="Text"/>
        <w:widowControl/>
        <w:spacing w:after="0"/>
        <w:ind w:left="709" w:hanging="709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18.1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เว้นแต่ในกรณีที่ระบุไว้เป็นอย่างอื่นโดยเฉพาะ คำบอกกล่าวอาจจัดส่งทางไปรษณีย์ลงทะเบียน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หรือทางโทรสารก็ได้ ทั้งนี้ การติดต่อสื่อสารใด ๆ ระหว่างบุคคลหนึ่งไปยังอีกบุคคลหนึ่งภายใต้</w:t>
      </w:r>
      <w:r w:rsidR="0042689A" w:rsidRPr="003164E2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ข้อกำหนดสิทธิจะมีผลต่อเมื่อ</w:t>
      </w:r>
    </w:p>
    <w:p w:rsidR="00C55E08" w:rsidRPr="003164E2" w:rsidRDefault="001C5616" w:rsidP="000611C1">
      <w:pPr>
        <w:pStyle w:val="Text"/>
        <w:widowControl/>
        <w:tabs>
          <w:tab w:val="left" w:pos="1134"/>
        </w:tabs>
        <w:spacing w:before="120" w:after="0"/>
        <w:ind w:left="709" w:hanging="709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ab/>
        <w:t>(ก)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หากเป็นการส่งโดยโทรสาร เมื่อได้รับในรูปแบบที่อ่านหรือเข้าใจได้</w:t>
      </w:r>
    </w:p>
    <w:p w:rsidR="00C55E08" w:rsidRPr="003164E2" w:rsidRDefault="001C5616" w:rsidP="000611C1">
      <w:pPr>
        <w:pStyle w:val="Text"/>
        <w:widowControl/>
        <w:tabs>
          <w:tab w:val="left" w:pos="1134"/>
        </w:tabs>
        <w:spacing w:before="120" w:after="0"/>
        <w:ind w:left="709" w:hanging="709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ab/>
        <w:t>(ข)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หากเป็นการส่งโดยไปรษณีย์ลงทะเบียน ให้ถือว่าได้ส่งถึงผู้รับในวันส่ง</w:t>
      </w:r>
    </w:p>
    <w:p w:rsidR="00C55E08" w:rsidRPr="003164E2" w:rsidRDefault="001C5616" w:rsidP="00FB193E">
      <w:pPr>
        <w:pStyle w:val="Text"/>
        <w:widowControl/>
        <w:spacing w:before="120" w:after="120"/>
        <w:ind w:left="709" w:hanging="709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18.2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การติดต่อผู้แทนผู้ถือหุ้นกู้และผู้ออกหุ้นกู้ ให้เป็นไปดังต่อไปนี้</w:t>
      </w:r>
    </w:p>
    <w:p w:rsidR="00C55E08" w:rsidRPr="003164E2" w:rsidRDefault="001C5616" w:rsidP="00C5044E">
      <w:pPr>
        <w:pStyle w:val="Text"/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>(</w:t>
      </w:r>
      <w:r w:rsidRPr="003164E2">
        <w:rPr>
          <w:rFonts w:ascii="TH SarabunPSK" w:hAnsi="TH SarabunPSK" w:cs="TH SarabunPSK"/>
          <w:sz w:val="30"/>
          <w:szCs w:val="30"/>
          <w:cs/>
        </w:rPr>
        <w:t>ก)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คำบอกกล่าวถึงผู้แทนผู้ถือหุ้นกู้จะถือว่าได้ส่งโดยชอบ หากได้ส่งไปยังที่ตั้งสำนักงานใหญ่ของ</w:t>
      </w:r>
      <w:r w:rsidR="00C5044E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ผู้แทนผู้ถือหุ้นกู้ตามที่ระบุไว้ในข้อ 15.1</w:t>
      </w:r>
    </w:p>
    <w:p w:rsidR="00C55E08" w:rsidRPr="003164E2" w:rsidRDefault="001C5616" w:rsidP="00C5044E">
      <w:pPr>
        <w:pStyle w:val="Text"/>
        <w:widowControl/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คำบอกกล่าวหรือเอกสารใด ๆ ถึงผู้ออกหุ้นกู้จะถือว่าได้ส่งโดยชอบ หากได้ส่งไปยังที่อยู่ของผู้ออกหุ้นกู้ดังต่อไปนี้ หรือตามที่ผู้ออกหุ้นกู้จะแจ้งการเปลี่ยนแปลงไว้เป็นหนังสือให้แก่ผู้แทนผู้ถือหุ้นกู้</w:t>
      </w:r>
    </w:p>
    <w:p w:rsidR="00C55E08" w:rsidRPr="003164E2" w:rsidRDefault="001C5616" w:rsidP="00C5044E">
      <w:pPr>
        <w:pStyle w:val="Text"/>
        <w:widowControl/>
        <w:spacing w:before="120" w:after="120"/>
        <w:ind w:left="1134" w:hanging="425"/>
        <w:jc w:val="both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ab/>
      </w:r>
      <w:r w:rsidRPr="003164E2">
        <w:rPr>
          <w:rFonts w:ascii="TH SarabunPSK" w:hAnsi="TH SarabunPSK" w:cs="TH SarabunPSK"/>
          <w:sz w:val="30"/>
          <w:szCs w:val="30"/>
        </w:rPr>
        <w:t>[</w:t>
      </w:r>
      <w:r w:rsidRPr="003164E2">
        <w:rPr>
          <w:rFonts w:ascii="TH SarabunPSK" w:hAnsi="TH SarabunPSK" w:cs="TH SarabunPSK"/>
          <w:sz w:val="30"/>
          <w:szCs w:val="30"/>
          <w:cs/>
        </w:rPr>
        <w:t>ระบุที่อยู่ของผู้ออกหุ้นกู้</w:t>
      </w:r>
      <w:r w:rsidRPr="003164E2">
        <w:rPr>
          <w:rFonts w:ascii="TH SarabunPSK" w:hAnsi="TH SarabunPSK" w:cs="TH SarabunPSK"/>
          <w:sz w:val="30"/>
          <w:szCs w:val="30"/>
        </w:rPr>
        <w:t>]</w:t>
      </w:r>
    </w:p>
    <w:p w:rsidR="00C55E08" w:rsidRPr="003164E2" w:rsidRDefault="001C5616" w:rsidP="00FB193E">
      <w:pPr>
        <w:pStyle w:val="Text"/>
        <w:widowControl/>
        <w:spacing w:before="120" w:after="120"/>
        <w:ind w:left="709" w:hanging="709"/>
        <w:jc w:val="both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18.3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การติดต่อผู้ถือหุ้นกู้ให้เป็นไปดังต่อไปนี้</w:t>
      </w:r>
    </w:p>
    <w:p w:rsidR="00C55E08" w:rsidRPr="003164E2" w:rsidRDefault="001C5616" w:rsidP="00C5044E">
      <w:pPr>
        <w:pStyle w:val="Text"/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(ก)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คำบอกกล่าวหรือเอกสารใด ๆ ถึงผู้ถือหุ้นกู้จะถือว่าได้ส่งโดยชอบหากได้ส่งทางไปรษณีย์ลงทะเบียน (หรือการส่งโดยวิธีที่เทียบเคียงกัน) หรือทางไปรษณีย์อากาศ (</w:t>
      </w:r>
      <w:r w:rsidRPr="003164E2">
        <w:rPr>
          <w:rFonts w:ascii="TH SarabunPSK" w:hAnsi="TH SarabunPSK" w:cs="TH SarabunPSK"/>
          <w:sz w:val="30"/>
          <w:szCs w:val="30"/>
        </w:rPr>
        <w:t>Air Mail)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 ไปยังที่อยู่ของผู้ถือหุ้นกู้ตามที่ระบุไว้ในสมุดทะเบียนผู้ถือหุ้นกู้ หรือในกรณีหุ้นกู้ที่ฝากไว้กับศูนย์รับฝากหลักทรัพย์ ตามที่อยู่ของผู้ถือหุ้นกู้ที่ระบุโดยศูนย์รับฝากหลักทรัพย์ ซึ่งจะถือได้ว่าเป็นการส่งโดยชอบแล้วในวันที่ 3 นับจากวันที่ได้ส่งทางไปรษณีย์ไปยังที่อยู่ของผู้ถือหุ้นกู้ในประเทศไทย หรือในวันที่ 7 นับจากวันที่ส่งไปยังที่อยู่ของ</w:t>
      </w:r>
      <w:r w:rsidR="00C5044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ผู้ถือหุ้นกู้ในต่างประเทศ</w:t>
      </w:r>
    </w:p>
    <w:p w:rsidR="00567AB8" w:rsidRPr="003164E2" w:rsidRDefault="001C5616" w:rsidP="00C5044E">
      <w:pPr>
        <w:pStyle w:val="Text"/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</w:rPr>
        <w:tab/>
        <w:t>กรณีมิได้ส่งคำบอกกล่าวให้กับ หรือมีความบกพร่องใด ๆ ในคำบอกกล่าวหรือเอกสารที่ส่งให้กับ</w:t>
      </w:r>
      <w:r w:rsidR="00C5044E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</w:rPr>
        <w:t>ผู้ถือหุ้นกู้รายใดรายหนึ่งโดยเฉพาะ จะไม่มีผลต่อความสมบูรณ์ต่อการส่งคำบอกกล่าวหรือเอกสารใด ๆ อันเกี่ยวเนื่องกับผู้ถือหุ้นกู้รายอื่น</w:t>
      </w:r>
    </w:p>
    <w:p w:rsidR="00E726FA" w:rsidRPr="003164E2" w:rsidRDefault="001C5616" w:rsidP="002B0591">
      <w:pPr>
        <w:pStyle w:val="Text"/>
        <w:widowControl/>
        <w:tabs>
          <w:tab w:val="left" w:pos="709"/>
          <w:tab w:val="left" w:pos="1418"/>
        </w:tabs>
        <w:spacing w:before="120" w:after="120"/>
        <w:ind w:firstLine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19.      ข้อตกลงอื่น ๆ</w:t>
      </w:r>
    </w:p>
    <w:p w:rsidR="00E726FA" w:rsidRPr="003164E2" w:rsidRDefault="001C5616" w:rsidP="00C5044E">
      <w:pPr>
        <w:pStyle w:val="Text"/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หากมีข้อความใด ๆ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ในข้อกำหนดสิทธินี้ขัดหรือแย้งกับกฎหมาย หรือประกาศ หรือหลักเกณฑ์ใด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ๆ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ที่มีผลใช้บังคับตามกฎหมายกับหุ้นกู้ ซึ่งรวมถึงหลักเกณฑ์ที่ออกโดยสมาคมตลาดตราสารหนี้ไทย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ให้ใช้ข้อความตามกฎหมายหรือประกาศดังกล่าวบังคับกับหุ้นกู้แทนข้อความของกำหนดสิทธิ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เฉพาะในส่วนที่ขัดหรือแย้งกันนั้น</w:t>
      </w:r>
    </w:p>
    <w:p w:rsidR="00E726FA" w:rsidRPr="003164E2" w:rsidRDefault="001C5616" w:rsidP="00C5044E">
      <w:pPr>
        <w:pStyle w:val="Text"/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การไม่ใช้สิทธิ หรือการใช้สิทธิล่าช้า หรือการใช้สิทธิแต่บางส่วนของฝ่ายใด ไม่ถือว่าเป็นการสละสิทธิ หรือทำให้เสื่อมสิทธินั้น ๆ หรือตัดสิทธิในอันที่จะใช้สิทธิส่วนอื่น ๆ ของฝ่ายนั้น</w:t>
      </w:r>
    </w:p>
    <w:p w:rsidR="00C55E08" w:rsidRDefault="001C5616" w:rsidP="00C5044E">
      <w:pPr>
        <w:pStyle w:val="Text"/>
        <w:widowControl/>
        <w:tabs>
          <w:tab w:val="left" w:pos="1134"/>
        </w:tabs>
        <w:spacing w:before="120" w:after="120"/>
        <w:ind w:left="1134" w:hanging="425"/>
        <w:rPr>
          <w:rFonts w:ascii="TH SarabunPSK" w:hAnsi="TH SarabunPSK" w:cs="TH SarabunPSK"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ผ่อนผันหรือยกเว้นการปฏิบัติตามข้อกำหนดสิทธิให้แก่ผู้ออกหุ้นกู้เพื่อเหตุแห่งการฝ่าฝืนข้อกำหนดสิทธิประการใด ๆ ไม่ว่าจะกระทำโดยผู้แทนผู้ถือหุ้นกู้หรือโดยมติที่ประชุมผู้ถือหุ้นกู้ที่ได้กระทำโดยชอบแล้ว ให้ถือว่ามีผลเป็นการผ่อนผันหรือยกเว้นนับแต่ผู้แทนผู้ถือหุ้นกู้ได้บอกกล่าวไปยังผู้ออกหุ้นกู้ตามวิธีการบอกกล่าวที่กำหนดไว้ในข้อกำหนดสิทธิ โดยให้ถือเสมือนว่าเหตุแห่งการฝ่าฝืนข้อกำหนดสิทธิ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นั้น ๆ ไม่เคยเกิดขึ้น และจะยกเหตุในคราวนั้นที่ได้มีการผ่อนผันหรือยกเว้นนั้นแล้วขึ้นมาบังคับเอากับ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ผู้ออกหุ้นกู้อีกไม่ได้ เว้นแต่จะได้มีการสงวนสิทธิ์ หรือมีการกำหนดเงื่อนไขหรือเงื่อนเวลาสำหรับ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ผ่อนผันหรือการยกเว้นนั้นไว้โดยชัดแจ้งและได้แจ้งให้ผู้ออกหุ้นกู้ทราบไปพร้อมกับการบอกกล่าวข้างต้นแล้ว</w:t>
      </w:r>
    </w:p>
    <w:p w:rsidR="00046954" w:rsidRPr="003164E2" w:rsidRDefault="007E1CAB" w:rsidP="002B0591">
      <w:pPr>
        <w:keepNext/>
        <w:keepLines/>
        <w:widowControl/>
        <w:tabs>
          <w:tab w:val="left" w:pos="709"/>
        </w:tabs>
        <w:spacing w:before="120" w:after="12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2</w:t>
      </w:r>
      <w:r w:rsidR="0062548E"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0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="00046954"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ผลบังคับของข้อกำหนดสิทธิและกฎหมายที่ใช้บังคับ</w:t>
      </w:r>
    </w:p>
    <w:p w:rsidR="00426274" w:rsidRPr="003164E2" w:rsidRDefault="00046954" w:rsidP="00C5044E">
      <w:pPr>
        <w:keepNext/>
        <w:keepLines/>
        <w:widowControl/>
        <w:tabs>
          <w:tab w:val="left" w:pos="1134"/>
        </w:tabs>
        <w:ind w:left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ข้อกำหนดสิทธิจะมีผลใช้บังคับเริ่มในวันที่ออกหุ้นกู้ไปจนถึงวันที่มีการชำระหนี้ตาม</w:t>
      </w:r>
      <w:r w:rsidR="00E94A1B" w:rsidRPr="003164E2">
        <w:rPr>
          <w:rFonts w:ascii="TH SarabunPSK" w:hAnsi="TH SarabunPSK" w:cs="TH SarabunPSK"/>
          <w:sz w:val="30"/>
          <w:szCs w:val="30"/>
          <w:cs/>
        </w:rPr>
        <w:t>หุ้นกู้</w:t>
      </w:r>
      <w:r w:rsidR="00D51DC1" w:rsidRPr="003164E2">
        <w:rPr>
          <w:rFonts w:ascii="TH SarabunPSK" w:hAnsi="TH SarabunPSK" w:cs="TH SarabunPSK"/>
          <w:sz w:val="30"/>
          <w:szCs w:val="30"/>
          <w:cs/>
        </w:rPr>
        <w:t>และ</w:t>
      </w:r>
      <w:r w:rsidR="001C5616" w:rsidRPr="003164E2">
        <w:rPr>
          <w:rFonts w:ascii="TH SarabunPSK" w:hAnsi="TH SarabunPSK" w:cs="TH SarabunPSK"/>
          <w:sz w:val="30"/>
          <w:szCs w:val="30"/>
          <w:cs/>
        </w:rPr>
        <w:t>ข้อกำหนดสิทธิ</w:t>
      </w:r>
      <w:r w:rsidRPr="003164E2">
        <w:rPr>
          <w:rFonts w:ascii="TH SarabunPSK" w:hAnsi="TH SarabunPSK" w:cs="TH SarabunPSK"/>
          <w:sz w:val="30"/>
          <w:szCs w:val="30"/>
          <w:cs/>
        </w:rPr>
        <w:t xml:space="preserve">ครบถ้วนเรียบร้อยแล้ว โดยข้อกำหนดสิทธินี้จะใช้บังคับและตีความตามกฎหมายไทย </w:t>
      </w:r>
    </w:p>
    <w:p w:rsidR="00C55E08" w:rsidRPr="003164E2" w:rsidRDefault="00C55E08" w:rsidP="00FB193E">
      <w:pPr>
        <w:keepNext/>
        <w:keepLines/>
        <w:widowControl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C55E08" w:rsidRPr="003164E2" w:rsidRDefault="00C55E08" w:rsidP="00FB193E">
      <w:pPr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46954" w:rsidRPr="003164E2" w:rsidRDefault="00046954" w:rsidP="00FB193E">
      <w:pPr>
        <w:widowControl/>
        <w:ind w:left="4680"/>
        <w:jc w:val="both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           ผู้ออกหุ้นกู้</w:t>
      </w:r>
    </w:p>
    <w:p w:rsidR="00305E82" w:rsidRPr="003164E2" w:rsidRDefault="00046954" w:rsidP="00FB193E">
      <w:pPr>
        <w:widowControl/>
        <w:ind w:left="4320" w:firstLine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[ชื่อบริษัทผู้ออกหุ้นกู้]</w:t>
      </w:r>
    </w:p>
    <w:p w:rsidR="00305E82" w:rsidRPr="003164E2" w:rsidRDefault="00305E82" w:rsidP="00FB193E">
      <w:pPr>
        <w:widowControl/>
        <w:ind w:left="4320" w:firstLine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46954" w:rsidRPr="003164E2" w:rsidRDefault="00046954" w:rsidP="00FB193E">
      <w:pPr>
        <w:widowControl/>
        <w:ind w:left="43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โดย _________________________</w:t>
      </w:r>
    </w:p>
    <w:p w:rsidR="00046954" w:rsidRPr="003164E2" w:rsidRDefault="00046954" w:rsidP="00FB193E">
      <w:pPr>
        <w:widowControl/>
        <w:ind w:left="43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(ชื่อกรรมการผู้มีอำนาจ)</w:t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   ประทับตราบริษัท (ถ้ามี)</w:t>
      </w: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46954" w:rsidRPr="003164E2" w:rsidRDefault="00046954" w:rsidP="00FB193E">
      <w:pPr>
        <w:widowControl/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  <w:sectPr w:rsidR="00046954" w:rsidRPr="003164E2" w:rsidSect="001943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/>
          <w:pgMar w:top="1134" w:right="1440" w:bottom="1134" w:left="1440" w:header="284" w:footer="567" w:gutter="0"/>
          <w:cols w:space="720"/>
          <w:titlePg/>
        </w:sectPr>
      </w:pP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เอกสารหมายเลข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[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]</w:t>
      </w: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หลักเกณฑ์ในการประชุมผู้ถือหุ้นกู้</w:t>
      </w:r>
      <w:r w:rsidRPr="003164E2">
        <w:rPr>
          <w:rStyle w:val="FootnoteReference"/>
          <w:rFonts w:ascii="TH SarabunPSK" w:hAnsi="TH SarabunPSK" w:cs="TH SarabunPSK"/>
          <w:b/>
          <w:bCs/>
          <w:sz w:val="30"/>
          <w:szCs w:val="30"/>
          <w:lang w:val="th-TH"/>
        </w:rPr>
        <w:footnoteReference w:id="48"/>
      </w:r>
    </w:p>
    <w:p w:rsidR="00046954" w:rsidRPr="003164E2" w:rsidRDefault="00046954" w:rsidP="00FB193E">
      <w:pPr>
        <w:pStyle w:val="Text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3164E2">
        <w:rPr>
          <w:rFonts w:ascii="TH SarabunPSK" w:hAnsi="TH SarabunPSK" w:cs="TH SarabunPSK"/>
          <w:b/>
          <w:bCs/>
          <w:sz w:val="30"/>
          <w:szCs w:val="30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การเรียกประชุม</w:t>
      </w:r>
    </w:p>
    <w:p w:rsidR="00046954" w:rsidRPr="003164E2" w:rsidRDefault="00046954" w:rsidP="00FB193E">
      <w:pPr>
        <w:pStyle w:val="Text"/>
        <w:spacing w:after="0"/>
        <w:ind w:left="720" w:firstLine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ผู้ออกหุ้นกู้หรือผู้แทนผู้ถือหุ้นกู้ซึ่งประสงค์จะเรียกประชุมผู้ถือหุ้นกู้ แล้วแต่กรณี จะต้องดำเนินการให้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นายทะเบียนหุ้นกู้จัดส่งหนังสือเรียกประชุม[ทาง</w:t>
      </w:r>
      <w:r w:rsidRPr="003164E2">
        <w:rPr>
          <w:rFonts w:ascii="TH SarabunPSK" w:hAnsi="TH SarabunPSK" w:cs="TH SarabunPSK"/>
          <w:sz w:val="30"/>
          <w:szCs w:val="30"/>
          <w:cs/>
        </w:rPr>
        <w:t>ไปรษณีย์ลงทะเบียน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49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ถึงผู้ออกหุ้นกู้หรือผู้แทน</w:t>
      </w:r>
      <w:r w:rsidR="007D4E7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 (ซึ่งมิได้เป็นผู้ขอให้เรียกประชุม) และผู้ถือหุ้นกู้</w:t>
      </w:r>
      <w:r w:rsidR="00E60BB4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9800C5">
        <w:rPr>
          <w:rFonts w:ascii="TH SarabunPSK" w:hAnsi="TH SarabunPSK" w:cs="TH SarabunPSK"/>
          <w:sz w:val="30"/>
          <w:szCs w:val="30"/>
          <w:cs/>
          <w:lang w:val="th-TH"/>
        </w:rPr>
        <w:t>ไม่น้อยกว่า 7 วัน</w:t>
      </w:r>
      <w:r w:rsidR="00264D6B" w:rsidRPr="009800C5">
        <w:rPr>
          <w:rFonts w:ascii="TH SarabunPSK" w:hAnsi="TH SarabunPSK" w:cs="TH SarabunPSK"/>
          <w:sz w:val="30"/>
          <w:szCs w:val="30"/>
          <w:cs/>
          <w:lang w:val="th-TH"/>
        </w:rPr>
        <w:t>ทำการ</w:t>
      </w:r>
      <w:r w:rsidRPr="009800C5">
        <w:rPr>
          <w:rFonts w:ascii="TH SarabunPSK" w:hAnsi="TH SarabunPSK" w:cs="TH SarabunPSK"/>
          <w:sz w:val="30"/>
          <w:szCs w:val="30"/>
          <w:cs/>
          <w:lang w:val="th-TH"/>
        </w:rPr>
        <w:t xml:space="preserve"> (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ไม่นับวันที่ส่งหนังสือเรียกประชุมและวันนัดประชุม) ก่อนวันนัดประชุม หนังสือเรียกประชุมผู้ถือหุ้นกู้จะต้องระบุ วัน เวลา สถานที่สำหรับการประชุม วาระการประชุมและผู้ที่ขอให้เรียกประชุม ทั้งนี้ นายทะเบียนหุ้นกู้จะต้องจัดส่งหนังสือเรียกประชุมผู้ถือหุ้นกู้ให้แก่ผู้ถือหุ้นกู้ทุกรายตามรายชื่อและที่อยู่ซึ่งปรากฏในสมุดทะเบียนผู้ถือหุ้นกู้</w:t>
      </w:r>
      <w:r w:rsidR="00E60BB4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เมื่อสิ้นเวลาทำการในวันทำการก่อนวันนัดประชุมไม่เกิน 14 วัน</w:t>
      </w:r>
      <w:r w:rsidR="00AD7959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FB193E">
      <w:pPr>
        <w:pStyle w:val="Text"/>
        <w:spacing w:before="240" w:after="100" w:afterAutospacing="1"/>
        <w:ind w:firstLine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3164E2">
        <w:rPr>
          <w:rFonts w:ascii="TH SarabunPSK" w:hAnsi="TH SarabunPSK" w:cs="TH SarabunPSK"/>
          <w:b/>
          <w:bCs/>
          <w:sz w:val="30"/>
          <w:szCs w:val="30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ผู้มีสิทธิเข้าร่วมประชุม</w:t>
      </w:r>
    </w:p>
    <w:p w:rsidR="00046954" w:rsidRPr="003164E2" w:rsidRDefault="00046954" w:rsidP="000611C1">
      <w:pPr>
        <w:pStyle w:val="Text"/>
        <w:spacing w:before="120" w:after="0"/>
        <w:ind w:firstLine="0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ผู้มีสิทธิเข้าร่วมในการประชุมผู้ถือหุ้นกู้แต่ละครั้งจะประกอบด้วยบุคคลต่าง ๆ ดังต่อไปนี้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ผู้ถือหุ้นกู้ ผู้ออกหุ้นกู้และผู้แทนผู้ถือหุ้นกู้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(ข)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ผู้ถือหุ้นกู้อาจแต่งตั้งให้ผู้ถือหุ้นกู้รายอื่นหรือบุคคลใด ๆ (“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ผู้รับมอบฉันทะ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”) เข้าร่วมประชุมและ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ออกเสียงลงคะแนนแทนตนได้ โดยจัดทำหนังสือมอบฉันทะ ตามแบบที่นายทะเบียนหุ้นกู้กำหนด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ซึ่งขอรับได้ ณ สำนักงานใหญ่ของนายทะเบียนหุ้นกู้  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ที่ปรึกษาทางการเงิน ที่ปรึกษากฎหมาย หรือบุคคลซึ่งมีส่วนเกี่ยวข้องกับเรื่องที่ที่ประชุม</w:t>
      </w:r>
      <w:r w:rsidR="00CA7113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จะพิจารณาซึ่งได้รับการร้องขอจากผู้ออกหุ้นกู้ และ/หรือผู้แทนผู้ถือหุ้นกู้ให้เข้าร่วมประชุม</w:t>
      </w:r>
      <w:r w:rsidR="00CA7113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เพื่อทำการชี้แจงและแสดงความเห็นต่อที่ประชุม</w:t>
      </w:r>
    </w:p>
    <w:p w:rsidR="00A445B3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b/>
          <w:bCs/>
          <w:sz w:val="30"/>
          <w:szCs w:val="30"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(ง)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บุคคลใด ๆ ที่ประธานในที่ประชุมอนุญาตให้เข้าร่วมประชุมในฐานะผู้สังเกตการณ์</w:t>
      </w:r>
    </w:p>
    <w:p w:rsidR="00A445B3" w:rsidRPr="003164E2" w:rsidRDefault="00A445B3" w:rsidP="00A445B3">
      <w:pPr>
        <w:pStyle w:val="Text"/>
        <w:ind w:firstLine="720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A445B3" w:rsidRDefault="00A445B3" w:rsidP="00A445B3">
      <w:pPr>
        <w:pStyle w:val="Text"/>
        <w:ind w:firstLine="720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0611C1" w:rsidRDefault="000611C1" w:rsidP="00A445B3">
      <w:pPr>
        <w:pStyle w:val="Text"/>
        <w:ind w:firstLine="720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8C5A61" w:rsidRPr="003164E2" w:rsidRDefault="008C5A61" w:rsidP="00A445B3">
      <w:pPr>
        <w:pStyle w:val="Text"/>
        <w:ind w:firstLine="720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A445B3" w:rsidRPr="003164E2" w:rsidRDefault="00A445B3" w:rsidP="00A445B3">
      <w:pPr>
        <w:pStyle w:val="Text"/>
        <w:ind w:firstLine="720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046954" w:rsidRPr="003164E2" w:rsidRDefault="00046954" w:rsidP="00A445B3">
      <w:pPr>
        <w:pStyle w:val="Text"/>
        <w:ind w:firstLine="0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3.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องค์ประชุม</w:t>
      </w:r>
    </w:p>
    <w:p w:rsidR="00046954" w:rsidRPr="003164E2" w:rsidRDefault="00046954" w:rsidP="00FB193E">
      <w:pPr>
        <w:pStyle w:val="Text"/>
        <w:spacing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3.1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ในการประชุมผู้ถือหุ้นกู้เพื่อพิจารณาและลงมติในเรื่องต่าง ๆ นอกจากที่กำหนดไว้ในข้อ 6.3 และ 6.4 จะต้องมีผู้ถือหุ้นกู้ตั้งแต่สองรายขึ้นไปซึ่งถือหุ้นกู้เป็นจำนวนรวมกันไม่น้อยกว่าร้อยละ 25 ของหุ้นกู้ที่ยังไม่ได้ไถ่ถอนทั้งหมดเข้าร่วมประชุม จึงจะครบเป็นองค์ประชุม ในกรณีที่การประชุมผู้ถือหุ้นกู้เป็นการประชุม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ครั้งใหม่ที่เลื่อนมาจากการประชุมครั้งก่อนซึ่งไม่สามารถประชุมได้เนื่องจากขาดองค์ประชุมตามข้อ 3.1 นี้ องค์ประชุมสำหรับการประชุมครั้งใหม่ที่เลื่อนมานี้จะต้องประกอบด้วยผู้ถือหุ้นกู้ตั้งแต่สองรายขึ้นไปไม่ว่าจะถือหุ้นกู้รวมกันเป็นจำนวนเท่าใดก็ตามเข้าร่วมประชุม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3.2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การประชุมผู้ถือหุ้นกู้เพื่อพิจารณาและลงมติในเรื่องต่าง ๆ ตามที่กำหนดไว้ในข้อ 6.3 จะต้องมีผู้ถือหุ้นกู้ตั้งแต่สองรายขึ้นไปซึ่งถือหุ้นกู้เป็นจำนวนรวมกันไม่น้อยกว่าร้อยละ 50 ของหุ้นกู้ที่ยังไม่ได้ไถ่ถอนทั้งหมด</w:t>
      </w:r>
      <w:r w:rsidR="000611C1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เข้าร่วมประชุม จึงจะครบเป็นองค์ประชุม ในกรณีที่การประชุมผู้ถือหุ้นกู้เป็นการประชุมครั้งใหม่ที่เลื่อนมาจากการประชุมครั้งก่อนซึ่งไม่สามารถประชุมได้เนื่องจากขาดองค์ประชุมตามข้อ 3.2 นี้ องค์ประชุมสำหรับการประชุมครั้งใหม่ที่เลื่อนมานี้จะต้องประกอบด้วยผู้ถือหุ้นกู้ตั้งแต่สองรายขึ้นไปซึ่งถือหุ้นกู้เป็นจำนวนรวมกันไม่น้อยกว่าร้อยละ </w:t>
      </w:r>
      <w:r w:rsidR="00D51DC1" w:rsidRPr="003164E2">
        <w:rPr>
          <w:rFonts w:ascii="TH SarabunPSK" w:hAnsi="TH SarabunPSK" w:cs="TH SarabunPSK"/>
          <w:sz w:val="30"/>
          <w:szCs w:val="30"/>
          <w:cs/>
          <w:lang w:val="th-TH"/>
        </w:rPr>
        <w:t>20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ของหุ้นกู้ที่ยังไม่ได้ไถ่ถอนทั้งหมดเข้าร่วมประชุม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3.3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การประชุมผู้ถือหุ้นกู้เพื่อพิจารณาและลงมติในเรื่องต่าง ๆ ตามที่กำหนดไว้ในข้อ 6.4 จะต้องมีผู้ถือหุ้นกู้ตั้งแต่สองรายขึ้นไปซึ่งถือหุ้นกู้เป็นจำนวนรวมกันไม่น้อยกว่าร้อยละ 66 ของหุ้นกู้ที่ยังไม่ได้ไถ่ถอน        ทั้งหมดเข้าร่วมประชุม จึงจะครบเป็นองค์ประชุม ในกรณีที่การประชุมผู้ถือหุ้นกู้เป็นการประชุมครั้งใหม่ที่เลื่อนมาจากการประชุมครั้งก่อนซึ่งไม่สามารถประชุมได้เนื่องจากขาดองค์ประชุมตามข้อ 3.3 นี้ องค์ประชุมสำหรับการประชุมครั้งใหม่ที่เลื่อนมานี้จะต้องประกอบด้วยผู้ถือหุ้นกู</w:t>
      </w:r>
      <w:r w:rsidR="00AF07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้ตั้งแต่สองรายขึ้นไป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ซึ่งถือหุ้นกู้เป็นจำนวนรวมกันไม่น้อยกว่าร้อยละ </w:t>
      </w:r>
      <w:r w:rsidR="00D51DC1" w:rsidRPr="003164E2">
        <w:rPr>
          <w:rFonts w:ascii="TH SarabunPSK" w:hAnsi="TH SarabunPSK" w:cs="TH SarabunPSK"/>
          <w:sz w:val="30"/>
          <w:szCs w:val="30"/>
          <w:cs/>
          <w:lang w:val="th-TH"/>
        </w:rPr>
        <w:t>20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ของหุ้นกู้ที่ยังไม่ได้ไถ่ถอนทั้งหมดเข้าร่วมประชุม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4.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ประธานในที่ประชุม</w:t>
      </w:r>
    </w:p>
    <w:p w:rsidR="00046954" w:rsidRPr="003164E2" w:rsidRDefault="00046954" w:rsidP="000611C1">
      <w:pPr>
        <w:pStyle w:val="Text"/>
        <w:spacing w:before="120" w:after="0"/>
        <w:ind w:left="720" w:firstLine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ผู้แทนผู้ถือหุ้นกู้หรือบุคคลที่ได้รับมอบหมายจากผู้แทนผู้ถือหุ้นกู้จะทำหน้าที่เป็นประธานในที่ประชุม </w:t>
      </w:r>
    </w:p>
    <w:p w:rsidR="00046954" w:rsidRPr="003164E2" w:rsidRDefault="00046954" w:rsidP="000611C1">
      <w:pPr>
        <w:pStyle w:val="Text"/>
        <w:spacing w:before="120" w:after="0"/>
        <w:ind w:left="720" w:firstLine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ในกรณีที่ผู้ที่จะทำหน้าที่ประธานไม่มาประชุมเมื่อล่วงเวลานัดไปแล้วถึง 45 นาที  ให้ที่ประชุมลงมติเลือก</w:t>
      </w:r>
      <w:r w:rsidR="00250471"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ผู้ถือหุ้นกู้รายหนึ่งเป็นประธานในที่ประชุม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5.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การเลื่อนประชุม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5.1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ในการประชุมผู้ถือหุ้นกู้ไม่ว่าครั้งใด หากปรากฏว่าเมื่อล่วงเวลานัดไปแล้วถึง 45 นาที ยังมีผู้ถือหุ้นกู้</w:t>
      </w:r>
    </w:p>
    <w:p w:rsidR="00046954" w:rsidRPr="003164E2" w:rsidRDefault="00046954" w:rsidP="000611C1">
      <w:pPr>
        <w:pStyle w:val="Text"/>
        <w:spacing w:before="120" w:after="0"/>
        <w:ind w:left="720" w:firstLine="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เข้าร่วมประชุมไม่ครบเป็นองค์ประชุม ประธานในที่ประชุมจะต้องสั่งเลิกประชุม โดย 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(ก)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ในกรณีที่ผู้ออกหุ้นกู้หรือผู้แทนผู้ถือหุ้นกู้เป็นผู้เรียกประชุม ให้ประธานในที่ประชุมเลื่อนการประชุม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ผู้ถือหุ้นกู้ไปประชุมในวัน เวลา และสถานที่ซึ่งประธานกำหนด  โดยวันนัดประชุมใหม่จะต้องอยู่ภายในระยะเวลาไม่น้อยกว่า 7 วัน แต่ไม่เกิน 14 วัน นับจากวันนัดประชุมเดิม ทั้งนี้ เว้นแต่ ผู้ออกหุ้นกู้และผู้แทนผู้ถือหุ้นกู้จะตกลงกันให้ไม่มีการเรียกประชุมใหม่ นอกจากนี้เรื่องที่พิจารณาและลงมติ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ในที่ประชุมครั้งใหม่จะต้องเป็นเรื่องเดิมที่อาจพิจารณาได้โดยชอบในการประชุมครั้งก่อนเท่านั้น </w:t>
      </w:r>
    </w:p>
    <w:p w:rsidR="00046954" w:rsidRPr="003164E2" w:rsidRDefault="00046954" w:rsidP="000611C1">
      <w:pPr>
        <w:pStyle w:val="Text"/>
        <w:spacing w:before="120" w:after="0"/>
        <w:ind w:left="1134" w:right="-185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(ข)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ในกรณีที่ผู้ถือหุ้นกู้เป็นผู้ร้องขอให้เรียกประชุม จะไม่มีการเรียกประชุมใหม่ตามที่กำหนดไว้ใน (ก)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(ค)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ในกรณีที่การประชุมซึ่งขาดองค์ประชุมนี้เป็นการประชุมที่ได้เรียกประชุมเนื่องจากการประชุม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ในครั้งก่อนขาดองค์ประชุม จะไม่มีการเรียกประชุมใหม่ตามที่กำหนดไว้ใน (ก)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5.2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นายทะเบียนหุ้นกู้จะต้องจัดส่งหนังสือเรียกประชุมสำหรับการประชุมครั้งใหม่ที่จะจัดขึ้นเนื่องจากการประชุมครั้งก่อนขาดองค์ประชุมให้แก่ผู้ออกหุ้นกู้ ผู้แทนผู้ถือหุ้นกู้และผู้ถือหุ้นกู้ตามรายชื่อและที่อยู่ซึ่งได้เคยจัดส่งหนังสือเรียกประชุมผู้ถือหุ้นกู้ให้ในครั้งที่ขาดองค์ประชุมนั้นทุกราย</w:t>
      </w:r>
      <w:r w:rsidR="00AD7959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ภายในระยะเวลาไม่น้อยกว่า 3 วัน ก่อนวันนัดประชุมครั้งใหม่(ไม่นับวันที่ส่งหนังสือเรียกประชุมและวันนัดประชุม) โดยหนังสือเรียกประชุม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ผู้ถือหุ้นกู้จะต้องระบุวัน เวลา สถานที่สำหรับการประชุม วาระการประชุม และองค์ประชุมที่ต้องการสำหรับการประชุมครั้งใหม่</w:t>
      </w:r>
      <w:r w:rsidR="002808B8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6.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มติของที่ประชุม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6.1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การลงมติในเรื่องต่าง ๆ ของที่ประชุมผู้ถือหุ้นกู้ ให้ตัดสินโดยการชูมือหรือลงคะแนนเสียงตามที่ประธานในที่ประชุมกำหนด ซึ่งผู้ถือหุ้นกู้แต่ละรายจะมีคะแนนเสียงเท่าจำนวนหุ้นกู้ที่ตนถืออยู่ โดยให้ถือว่าหุ้นกู้หนึ่งหน่วยมีหนึ่งเสียง ในกรณีที่คะแนนเสียงเท่ากัน ให้ประธานในที่ประชุมมีคะแนนเสียงชี้ขาด (ทั้งกรณี</w:t>
      </w:r>
      <w:r w:rsidR="00DE48FC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การลงมติโดยการชูมือและลงคะแนนลับ) เพิ่มจากคะแนนเสียงที่ประธานในที่ประชุมอาจมีในฐานะที่ตนเป็นผู้ถือหุ้นกู้ หรือผู้รับมอบฉันทะ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6.2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มติของที่ประชุมผู้ถือหุ้นกู้ในเรื่องต่าง ๆ นอกจากที่กำหนดไว้ในข้อ 6.3 และ 6.4 จะต้องเป็นมติโดยคะแนนเสียงข้างมากไม่น้อยกว่าร้อยละ 50 ของจำนวนเสียงทั้งหมดของผู้ถือหุ้นกู้ซึ่งเข้าร่วมประชุมและออกเสียงลงคะแนน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6.3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มติของที่ประชุมผู้ถือหุ้นกู้ในเรื่องต่าง ๆ ต่อไปนี้จะต้องเป็นมติโดยคะแนนเสียงข้างมากไม่น้อยกว่า      </w:t>
      </w:r>
      <w:r w:rsidR="001C5616" w:rsidRPr="003164E2">
        <w:rPr>
          <w:rFonts w:ascii="TH SarabunPSK" w:hAnsi="TH SarabunPSK" w:cs="TH SarabunPSK"/>
          <w:sz w:val="30"/>
          <w:szCs w:val="30"/>
          <w:cs/>
          <w:lang w:val="th-TH"/>
        </w:rPr>
        <w:br/>
        <w:t>ร้อยละ 66 ของจำนวนเสียงทั้งหมดของผู้ถือหุ้นกู้ซึ่งเข้าร่วมประชุมและออกเสียงลงคะแนน</w:t>
      </w:r>
      <w:r w:rsidR="001C5616"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50"/>
      </w:r>
    </w:p>
    <w:p w:rsidR="00046954" w:rsidRPr="003164E2" w:rsidRDefault="001C5616" w:rsidP="000611C1">
      <w:pPr>
        <w:pStyle w:val="Text"/>
        <w:spacing w:before="120" w:after="0"/>
        <w:ind w:left="1134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การแก้ไขเปลี่ยนแปลงข้อกำหนดสิทธิซึ่งไม่เกี่ยวข้องกับเรื่องต่าง ๆ ที่กำหนดไว้ในข้อ 6.4</w:t>
      </w:r>
    </w:p>
    <w:p w:rsidR="00046954" w:rsidRPr="003164E2" w:rsidRDefault="001C5616" w:rsidP="000611C1">
      <w:pPr>
        <w:pStyle w:val="Text"/>
        <w:tabs>
          <w:tab w:val="left" w:pos="1134"/>
        </w:tabs>
        <w:spacing w:before="120" w:after="0"/>
        <w:ind w:left="1134" w:hanging="414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การเปลี่ยนตัวผู้แทนผู้ถือหุ้นกู้ และการแต่งตั้งบุคคลใดเป็นผู้แทนผู้ถือหุ้นกู้รายใหม่</w:t>
      </w:r>
      <w:r w:rsidR="00046954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0611C1">
      <w:pPr>
        <w:pStyle w:val="Text"/>
        <w:spacing w:before="120" w:after="0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6.4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มติที่ประชุมผู้ถือหุ้นกู้ในเรื่องต่าง ๆ ต่อไปนี้จะต้องเป็นมติโดยคะแนนเสียงข้างมากไม่น้อยกว่าร้อยละ 75 ของจำนวนเสียงทั้งหมดของผู้ถือหุ้นกู้ซึ่งเข้าร่วมประชุมและออกเสียงลงคะแนน</w:t>
      </w:r>
      <w:r w:rsidRPr="003164E2">
        <w:rPr>
          <w:rStyle w:val="FootnoteReference"/>
          <w:rFonts w:ascii="TH SarabunPSK" w:hAnsi="TH SarabunPSK" w:cs="TH SarabunPSK"/>
          <w:sz w:val="30"/>
          <w:szCs w:val="30"/>
          <w:lang w:val="th-TH"/>
        </w:rPr>
        <w:footnoteReference w:id="51"/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(ก)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การชำระหนี้ตามหุ้นกู้ด้วยการแปลงสภาพหุ้นกู้เป็นหุ้น หุ้นกู้อื่น หรือทรัพย์สินอื่นของผู้ออกหุ้นกู้หรือบุคคลใด ๆ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(ข)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การแก้ไขวันครบกำหนดไถ่ถอนหุ้นกู้ หรือวันครบกำหนดชำระเงินไม่ว่าจำนวนใด</w:t>
      </w:r>
      <w:r w:rsidR="0042689A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ๆ ตามหุ้นกู้ </w:t>
      </w:r>
    </w:p>
    <w:p w:rsidR="00046954" w:rsidRPr="003164E2" w:rsidRDefault="00046954" w:rsidP="000611C1">
      <w:pPr>
        <w:pStyle w:val="Text"/>
        <w:spacing w:before="120" w:after="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(ค)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</w:rPr>
        <w:t>การ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ลด ยกเลิก หรือเปลี่ยนแปลงแก้ไขจำนวนเงินต้น ดอกเบี้ย และ/หรือเงินจำนวนอื่นใดที่ค้างชำระหรือที่จะต้องจ่ายตามหุ้นกู้</w:t>
      </w:r>
    </w:p>
    <w:p w:rsidR="00046954" w:rsidRPr="003164E2" w:rsidRDefault="00046954" w:rsidP="00C5044E">
      <w:pPr>
        <w:pStyle w:val="Text"/>
        <w:spacing w:after="120"/>
        <w:ind w:left="1134" w:hanging="425"/>
        <w:rPr>
          <w:rFonts w:ascii="TH SarabunPSK" w:hAnsi="TH SarabunPSK" w:cs="TH SarabunPSK"/>
          <w:sz w:val="30"/>
          <w:szCs w:val="30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(ง)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การเปลี่ยนแปลงสกุลเงินตราของเงินไม่ว่าจำนวนใด ๆ  ที่จะต้องชำระตามหุ้นกู้</w:t>
      </w:r>
    </w:p>
    <w:p w:rsidR="00046954" w:rsidRPr="003164E2" w:rsidRDefault="00046954" w:rsidP="00C5044E">
      <w:pPr>
        <w:pStyle w:val="Text"/>
        <w:spacing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</w:rPr>
        <w:t>(จ)</w:t>
      </w:r>
      <w:r w:rsidRPr="003164E2">
        <w:rPr>
          <w:rFonts w:ascii="TH SarabunPSK" w:hAnsi="TH SarabunPSK" w:cs="TH SarabunPSK"/>
          <w:sz w:val="30"/>
          <w:szCs w:val="30"/>
        </w:rPr>
        <w:tab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การแก้ไขเปลี่ยนแปลงหลักเกณฑ์ในการประชุมผู้ถือหุ้นกู้ในส่วนที่เกี่ยวกับองค์ประชุม (ข้อ 3.) </w:t>
      </w:r>
      <w:r w:rsidR="00C5044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และมติของที่ประชุม (ข้อ 6.)</w:t>
      </w:r>
    </w:p>
    <w:p w:rsidR="00046954" w:rsidRPr="003164E2" w:rsidRDefault="00046954" w:rsidP="00C5044E">
      <w:pPr>
        <w:pStyle w:val="Text"/>
        <w:spacing w:after="120"/>
        <w:ind w:left="1134" w:hanging="425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(ฉ)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>การแก้ไขเปลี่ยนแปลงข้อกำหนดสิทธิเพื่อให้สามารถดำเนินการในเรื่องใดเรื่องหนึ่งตามข้อ (ก) ถึง (จ) ข้างต้น</w:t>
      </w:r>
    </w:p>
    <w:p w:rsidR="00046954" w:rsidRPr="003164E2" w:rsidRDefault="00046954" w:rsidP="00FB193E">
      <w:pPr>
        <w:pStyle w:val="Text"/>
        <w:ind w:left="720" w:hanging="720"/>
        <w:rPr>
          <w:rFonts w:ascii="TH SarabunPSK" w:hAnsi="TH SarabunPSK" w:cs="TH SarabunPSK"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6.5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ผู้ถือหุ้นกู้รายใดมีส่วนได้เสียเป็นพิเศษในเรื่องใด จะไม่มีสิทธิออกเสียงลงคะแนนในเรื่องนั้น ๆ </w:t>
      </w:r>
    </w:p>
    <w:p w:rsidR="00046954" w:rsidRPr="003164E2" w:rsidRDefault="00046954" w:rsidP="00FB193E">
      <w:pPr>
        <w:pStyle w:val="Text"/>
        <w:ind w:left="709" w:hanging="709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7.</w:t>
      </w: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>รายงานการประชุมผู้ถือหุ้นกู้</w:t>
      </w:r>
    </w:p>
    <w:p w:rsidR="00046954" w:rsidRPr="003164E2" w:rsidRDefault="00046954" w:rsidP="00FB193E">
      <w:pPr>
        <w:pStyle w:val="Text"/>
        <w:ind w:left="709" w:firstLine="0"/>
        <w:rPr>
          <w:rFonts w:ascii="TH SarabunPSK" w:hAnsi="TH SarabunPSK" w:cs="TH SarabunPSK"/>
          <w:sz w:val="30"/>
          <w:szCs w:val="30"/>
          <w:cs/>
        </w:rPr>
      </w:pP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ผู้แทนผู้ถือหุ้นกู้จะต้องจัดทำรายงานการประชุมผู้ถือหุ้นกู้ให้ประธานในที่ประชุมครั้งนั้นลงนามรับรอง</w:t>
      </w:r>
      <w:r w:rsidR="009800C5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ภายใน [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] วันนับจากวันประชุมและเก็บรักษาต้นฉบับไว้</w:t>
      </w:r>
      <w:r w:rsidR="000631A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รวมทั้งจัดให้มีสำเนาเพื่อให้ผู้ถือหุ้นกู้ตรวจสอบได้ </w:t>
      </w:r>
      <w:r w:rsidR="00334535" w:rsidRPr="003164E2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  </w:t>
      </w:r>
      <w:r w:rsidRPr="003164E2">
        <w:rPr>
          <w:rFonts w:ascii="TH SarabunPSK" w:hAnsi="TH SarabunPSK" w:cs="TH SarabunPSK"/>
          <w:sz w:val="30"/>
          <w:szCs w:val="30"/>
          <w:cs/>
          <w:lang w:val="th-TH"/>
        </w:rPr>
        <w:t>ณ สำนักงานใหญ่ของผู้แทนผู้ถือหุ้นกู้ในวันและเวลาทำการของผู้แทนผู้ถือหุ้นกู้</w:t>
      </w:r>
      <w:r w:rsidR="00533E88" w:rsidRPr="003164E2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046954" w:rsidRPr="003164E2" w:rsidRDefault="00046954" w:rsidP="00FB193E">
      <w:pPr>
        <w:pStyle w:val="Text"/>
        <w:widowControl/>
        <w:spacing w:after="120"/>
        <w:ind w:firstLine="0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046954" w:rsidRPr="003164E2" w:rsidRDefault="00046954" w:rsidP="00FB193E">
      <w:pPr>
        <w:pStyle w:val="Text"/>
        <w:widowControl/>
        <w:spacing w:after="120"/>
        <w:ind w:firstLine="0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br w:type="page"/>
        <w:t xml:space="preserve">เอกสารหมายเลข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[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]</w:t>
      </w: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แบบของใบหุ้นกู้</w:t>
      </w: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br w:type="page"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เอกสารหมายเลข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[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]</w:t>
      </w: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สาระสำคัญของสัญญาค้ำประกัน</w:t>
      </w:r>
    </w:p>
    <w:p w:rsidR="001943F9" w:rsidRDefault="001943F9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Default="001943F9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rFonts w:hint="cs"/>
          <w:cs/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Pr="001943F9" w:rsidRDefault="001943F9" w:rsidP="001943F9">
      <w:pPr>
        <w:rPr>
          <w:lang w:val="th-TH"/>
        </w:rPr>
      </w:pPr>
    </w:p>
    <w:p w:rsidR="001943F9" w:rsidRDefault="001943F9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1943F9" w:rsidRDefault="001943F9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lang w:val="th-TH"/>
        </w:rPr>
      </w:pPr>
    </w:p>
    <w:p w:rsidR="00046954" w:rsidRPr="003164E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1943F9">
        <w:rPr>
          <w:cs/>
          <w:lang w:val="th-TH"/>
        </w:rPr>
        <w:br w:type="page"/>
      </w:r>
      <w:r w:rsidRPr="003164E2"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  <w:t xml:space="preserve">เอกสารหมายเลข 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[</w:t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sym w:font="Symbol" w:char="F0B7"/>
      </w:r>
      <w:r w:rsidRPr="003164E2">
        <w:rPr>
          <w:rFonts w:ascii="TH SarabunPSK" w:hAnsi="TH SarabunPSK" w:cs="TH SarabunPSK"/>
          <w:sz w:val="30"/>
          <w:szCs w:val="30"/>
          <w:u w:val="single"/>
          <w:cs/>
          <w:lang w:val="th-TH"/>
        </w:rPr>
        <w:t>]</w:t>
      </w:r>
    </w:p>
    <w:p w:rsidR="00046954" w:rsidRPr="008D7ED2" w:rsidRDefault="00046954" w:rsidP="00FB193E">
      <w:pPr>
        <w:pStyle w:val="Text"/>
        <w:widowControl/>
        <w:spacing w:after="120"/>
        <w:ind w:firstLine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164E2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สาระสำคัญของสัญญาหลักประกัน</w:t>
      </w:r>
    </w:p>
    <w:p w:rsidR="00046954" w:rsidRPr="008D7ED2" w:rsidRDefault="00046954" w:rsidP="00FB193E">
      <w:pPr>
        <w:widowControl/>
        <w:tabs>
          <w:tab w:val="left" w:pos="720"/>
          <w:tab w:val="left" w:pos="1440"/>
        </w:tabs>
        <w:spacing w:after="120"/>
        <w:ind w:left="720" w:hanging="720"/>
        <w:jc w:val="both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046954" w:rsidRPr="008D7ED2" w:rsidRDefault="00046954" w:rsidP="00FB193E">
      <w:pPr>
        <w:widowControl/>
        <w:spacing w:after="120"/>
        <w:rPr>
          <w:rFonts w:ascii="TH SarabunPSK" w:hAnsi="TH SarabunPSK" w:cs="TH SarabunPSK"/>
          <w:sz w:val="30"/>
          <w:szCs w:val="30"/>
        </w:rPr>
      </w:pPr>
    </w:p>
    <w:sectPr w:rsidR="00046954" w:rsidRPr="008D7ED2" w:rsidSect="0013095A">
      <w:footerReference w:type="default" r:id="rId13"/>
      <w:footerReference w:type="first" r:id="rId14"/>
      <w:endnotePr>
        <w:numFmt w:val="decimal"/>
      </w:endnotePr>
      <w:pgSz w:w="11909" w:h="16834" w:code="1"/>
      <w:pgMar w:top="1418" w:right="1440" w:bottom="1134" w:left="144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F6" w:rsidRDefault="00F365F6">
      <w:pPr>
        <w:pStyle w:val="Footer"/>
        <w:keepNext/>
        <w:widowControl/>
        <w:spacing w:before="120" w:after="360"/>
        <w:jc w:val="center"/>
      </w:pPr>
      <w:r>
        <w:rPr>
          <w:u w:val="single"/>
        </w:rPr>
        <w:t>ENDNOTES</w:t>
      </w:r>
    </w:p>
  </w:endnote>
  <w:endnote w:type="continuationSeparator" w:id="0">
    <w:p w:rsidR="00F365F6" w:rsidRDefault="00F365F6">
      <w:pPr>
        <w:pStyle w:val="Footer"/>
        <w:widowControl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Default="00F36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  <w:lang w:val="th-TH"/>
      </w:rPr>
      <w:t>23</w:t>
    </w:r>
    <w:r>
      <w:rPr>
        <w:rStyle w:val="PageNumber"/>
      </w:rPr>
      <w:fldChar w:fldCharType="end"/>
    </w:r>
  </w:p>
  <w:p w:rsidR="00F365F6" w:rsidRDefault="00F36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Default="00F365F6">
    <w:pPr>
      <w:pStyle w:val="LongDocNameWC"/>
      <w:framePr w:wrap="around"/>
    </w:pPr>
    <w:r>
      <w:fldChar w:fldCharType="begin"/>
    </w:r>
    <w:r>
      <w:instrText xml:space="preserve"> DOCPROPERTY "DOCSDescription" \* MERGEFORMAT </w:instrText>
    </w:r>
    <w:r>
      <w:fldChar w:fldCharType="separate"/>
    </w:r>
    <w:r w:rsidR="00D349F6">
      <w:t xml:space="preserve"> </w:t>
    </w:r>
    <w:r>
      <w:fldChar w:fldCharType="end"/>
    </w:r>
    <w:r>
      <w:fldChar w:fldCharType="begin"/>
    </w:r>
    <w:r>
      <w:instrText xml:space="preserve"> DOCPROPERTY "Client Matter Number" \* MERGEFORMAT </w:instrText>
    </w:r>
    <w:r>
      <w:fldChar w:fldCharType="end"/>
    </w:r>
  </w:p>
  <w:p w:rsidR="00F365F6" w:rsidRPr="00FE082F" w:rsidRDefault="00F365F6" w:rsidP="00AF1F47">
    <w:pPr>
      <w:pStyle w:val="Footer"/>
      <w:tabs>
        <w:tab w:val="clear" w:pos="4320"/>
        <w:tab w:val="clear" w:pos="8640"/>
        <w:tab w:val="center" w:pos="3828"/>
        <w:tab w:val="right" w:pos="8931"/>
      </w:tabs>
      <w:rPr>
        <w:rFonts w:ascii="TH SarabunPSK" w:hAnsi="TH SarabunPSK" w:cs="TH SarabunPSK"/>
        <w:sz w:val="28"/>
        <w:szCs w:val="28"/>
      </w:rPr>
    </w:pPr>
    <w:r w:rsidRPr="00FE082F">
      <w:rPr>
        <w:rFonts w:ascii="TH SarabunPSK" w:hAnsi="TH SarabunPSK" w:cs="TH SarabunPSK"/>
        <w:sz w:val="28"/>
        <w:szCs w:val="28"/>
      </w:rPr>
      <w:t>-</w: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FE082F">
      <w:rPr>
        <w:rStyle w:val="PageNumber"/>
        <w:rFonts w:ascii="TH SarabunPSK" w:hAnsi="TH SarabunPSK" w:cs="TH SarabunPSK"/>
        <w:sz w:val="28"/>
        <w:szCs w:val="28"/>
      </w:rPr>
      <w:instrText xml:space="preserve"> PAGE </w:instrTex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Pr="00FE082F">
      <w:rPr>
        <w:rStyle w:val="PageNumber"/>
        <w:rFonts w:ascii="TH SarabunPSK" w:hAnsi="TH SarabunPSK" w:cs="TH SarabunPSK"/>
        <w:noProof/>
        <w:sz w:val="28"/>
        <w:szCs w:val="28"/>
      </w:rPr>
      <w:t>34</w: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FE082F">
      <w:rPr>
        <w:rStyle w:val="PageNumber"/>
        <w:rFonts w:ascii="TH SarabunPSK" w:hAnsi="TH SarabunPSK" w:cs="TH SarabunPSK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Default="00F365F6">
    <w:pPr>
      <w:pStyle w:val="LongDocNameWC"/>
      <w:framePr w:wrap="around"/>
    </w:pPr>
    <w:r>
      <w:fldChar w:fldCharType="begin"/>
    </w:r>
    <w:r>
      <w:instrText xml:space="preserve"> DOCPROPERTY "Client Matter Number" \* MERGEFORMAT </w:instrText>
    </w:r>
    <w:r>
      <w:fldChar w:fldCharType="end"/>
    </w:r>
  </w:p>
  <w:p w:rsidR="00F365F6" w:rsidRDefault="00F365F6">
    <w:pPr>
      <w:pStyle w:val="Footer"/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Default="00F365F6">
    <w:pPr>
      <w:pStyle w:val="LongDocNameWC"/>
      <w:framePr w:wrap="around"/>
    </w:pPr>
    <w:r>
      <w:fldChar w:fldCharType="begin"/>
    </w:r>
    <w:r>
      <w:instrText xml:space="preserve"> DOCPROPERTY "DOCSDescription" \* MERGEFORMAT </w:instrText>
    </w:r>
    <w:r>
      <w:fldChar w:fldCharType="separate"/>
    </w:r>
    <w:r w:rsidR="00D349F6">
      <w:t xml:space="preserve"> </w:t>
    </w:r>
    <w:r>
      <w:fldChar w:fldCharType="end"/>
    </w:r>
    <w:r>
      <w:fldChar w:fldCharType="begin"/>
    </w:r>
    <w:r>
      <w:instrText xml:space="preserve"> DOCPROPERTY "Client Matter Number" \* MERGEFORMAT </w:instrText>
    </w:r>
    <w:r>
      <w:fldChar w:fldCharType="end"/>
    </w:r>
  </w:p>
  <w:p w:rsidR="00F365F6" w:rsidRPr="00FE082F" w:rsidRDefault="00F365F6" w:rsidP="00AF1F47">
    <w:pPr>
      <w:pStyle w:val="Footer"/>
      <w:tabs>
        <w:tab w:val="clear" w:pos="4320"/>
        <w:tab w:val="clear" w:pos="8640"/>
        <w:tab w:val="center" w:pos="3828"/>
        <w:tab w:val="right" w:pos="8931"/>
      </w:tabs>
      <w:rPr>
        <w:rFonts w:ascii="TH SarabunPSK" w:hAnsi="TH SarabunPSK" w:cs="TH SarabunPSK"/>
        <w:sz w:val="28"/>
        <w:szCs w:val="28"/>
      </w:rPr>
    </w:pPr>
    <w:r w:rsidRPr="00FE082F">
      <w:rPr>
        <w:rFonts w:ascii="TH SarabunPSK" w:hAnsi="TH SarabunPSK" w:cs="TH SarabunPSK"/>
        <w:sz w:val="28"/>
        <w:szCs w:val="28"/>
      </w:rPr>
      <w:t>-</w: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FE082F">
      <w:rPr>
        <w:rStyle w:val="PageNumber"/>
        <w:rFonts w:ascii="TH SarabunPSK" w:hAnsi="TH SarabunPSK" w:cs="TH SarabunPSK"/>
        <w:sz w:val="28"/>
        <w:szCs w:val="28"/>
      </w:rPr>
      <w:instrText xml:space="preserve"> PAGE </w:instrTex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Pr="00FE082F">
      <w:rPr>
        <w:rStyle w:val="PageNumber"/>
        <w:rFonts w:ascii="TH SarabunPSK" w:hAnsi="TH SarabunPSK" w:cs="TH SarabunPSK"/>
        <w:noProof/>
        <w:sz w:val="28"/>
        <w:szCs w:val="28"/>
      </w:rPr>
      <w:t>34</w:t>
    </w:r>
    <w:r w:rsidRPr="00FE082F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FE082F">
      <w:rPr>
        <w:rStyle w:val="PageNumber"/>
        <w:rFonts w:ascii="TH SarabunPSK" w:hAnsi="TH SarabunPSK" w:cs="TH SarabunPSK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Default="00F365F6">
    <w:pPr>
      <w:pStyle w:val="DateSTWC"/>
      <w:framePr w:wrap="around"/>
    </w:pPr>
    <w:r>
      <w:fldChar w:fldCharType="begin"/>
    </w:r>
    <w:r>
      <w:instrText xml:space="preserve"> IF  </w:instrText>
    </w:r>
    <w:r>
      <w:fldChar w:fldCharType="begin"/>
    </w:r>
    <w:r>
      <w:instrText xml:space="preserve"> SAVEDATE \@"M" \* MERGEFORMAT </w:instrText>
    </w:r>
    <w:r>
      <w:fldChar w:fldCharType="separate"/>
    </w:r>
    <w:r w:rsidR="00D349F6" w:rsidRPr="00D349F6">
      <w:rPr>
        <w:rFonts w:cs="Times New Roman"/>
        <w:lang w:val="th-TH"/>
      </w:rPr>
      <w:instrText>6</w:instrText>
    </w:r>
    <w:r>
      <w:fldChar w:fldCharType="end"/>
    </w:r>
    <w:r>
      <w:instrText>=</w:instrText>
    </w:r>
    <w:r>
      <w:instrText>”</w:instrText>
    </w:r>
    <w:r>
      <w:instrText>0</w:instrText>
    </w:r>
    <w:r>
      <w:instrText>”“</w:instrText>
    </w:r>
    <w:r>
      <w:instrText>no save date (document not saved)</w:instrText>
    </w:r>
    <w:r>
      <w:instrText>”</w:instrText>
    </w:r>
    <w:r>
      <w:fldChar w:fldCharType="begin"/>
    </w:r>
    <w:r>
      <w:instrText xml:space="preserve">SAVEDATE \@ "MM/dd/yy h:mm AM/PM" \* MERGEFORMAT </w:instrText>
    </w:r>
    <w:r>
      <w:fldChar w:fldCharType="separate"/>
    </w:r>
    <w:r w:rsidR="00D349F6" w:rsidRPr="00D349F6">
      <w:rPr>
        <w:rFonts w:cs="Times New Roman"/>
        <w:lang w:val="th-TH"/>
      </w:rPr>
      <w:instrText>06/14/19 10:38 AM</w:instrText>
    </w:r>
    <w:r>
      <w:fldChar w:fldCharType="end"/>
    </w:r>
    <w:r>
      <w:instrText xml:space="preserve">\* MERGEFORMAT </w:instrText>
    </w:r>
    <w:r>
      <w:fldChar w:fldCharType="separate"/>
    </w:r>
    <w:r w:rsidR="00D349F6" w:rsidRPr="00D349F6">
      <w:rPr>
        <w:rFonts w:cs="Times New Roman"/>
        <w:lang w:val="th-TH"/>
      </w:rPr>
      <w:t>06/14/19 10:38 AM</w:t>
    </w:r>
    <w:r>
      <w:fldChar w:fldCharType="end"/>
    </w:r>
  </w:p>
  <w:p w:rsidR="00F365F6" w:rsidRDefault="00F365F6">
    <w:pPr>
      <w:pStyle w:val="IDSTWC"/>
      <w:framePr w:wrap="around"/>
    </w:pPr>
    <w:r>
      <w:fldChar w:fldCharType="begin"/>
    </w:r>
    <w:r>
      <w:instrText xml:space="preserve"> KEYWORDS 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"ShowVersion" \* MERGEFORMAT </w:instrText>
    </w:r>
    <w:r>
      <w:fldChar w:fldCharType="separate"/>
    </w:r>
    <w:r w:rsidR="00D349F6">
      <w:instrText>Y</w:instrText>
    </w:r>
    <w:r>
      <w:fldChar w:fldCharType="end"/>
    </w:r>
    <w:r>
      <w:instrText xml:space="preserve"> = "N" "" </w:instrText>
    </w:r>
    <w:r>
      <w:instrText>“</w:instrText>
    </w:r>
    <w:r>
      <w:instrText>[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"Full DOS Name" \* MERGEFORMAT </w:instrText>
    </w:r>
    <w:r>
      <w:fldChar w:fldCharType="separate"/>
    </w:r>
    <w:r w:rsidR="00D349F6">
      <w:instrText>N</w:instrText>
    </w:r>
    <w:r>
      <w:fldChar w:fldCharType="end"/>
    </w:r>
    <w:r>
      <w:instrText xml:space="preserve"> = "Y" </w:instrText>
    </w:r>
    <w:r>
      <w:fldChar w:fldCharType="begin"/>
    </w:r>
    <w:r>
      <w:instrText xml:space="preserve"> FILENAME \p \* MERGEFORMAT</w:instrText>
    </w:r>
    <w:r>
      <w:fldChar w:fldCharType="separate"/>
    </w:r>
    <w:r>
      <w:instrText>A:\</w:instrText>
    </w:r>
    <w:r>
      <w:rPr>
        <w:cs/>
      </w:rPr>
      <w:instrText>ข้อกำหนดสิทธิ</w:instrText>
    </w:r>
    <w:r>
      <w:instrText>11</w:instrText>
    </w:r>
    <w:r>
      <w:rPr>
        <w:cs/>
      </w:rPr>
      <w:instrText>เม</w:instrText>
    </w:r>
    <w:r>
      <w:instrText>.</w:instrText>
    </w:r>
    <w:r>
      <w:rPr>
        <w:cs/>
      </w:rPr>
      <w:instrText>ย</w:instrText>
    </w:r>
    <w:r>
      <w:instrText>.doc</w:instrText>
    </w:r>
    <w:r>
      <w:fldChar w:fldCharType="end"/>
    </w:r>
    <w:r>
      <w:rPr>
        <w:noProof/>
      </w:rPr>
      <w:fldChar w:fldCharType="begin"/>
    </w:r>
    <w:r>
      <w:rPr>
        <w:noProof/>
      </w:rPr>
      <w:instrText xml:space="preserve">FILENAME \* MERGEFORMAT </w:instrText>
    </w:r>
    <w:r>
      <w:rPr>
        <w:noProof/>
      </w:rPr>
      <w:fldChar w:fldCharType="separate"/>
    </w:r>
    <w:r w:rsidR="00D349F6">
      <w:rPr>
        <w:noProof/>
        <w:cs/>
      </w:rPr>
      <w:instrText>ตัวอย่างข้อกำหนดสิทธิใหม่-อนุมัติ-</w:instrText>
    </w:r>
    <w:r w:rsidR="00D349F6">
      <w:rPr>
        <w:noProof/>
      </w:rPr>
      <w:instrText>11-06-2562</w:instrText>
    </w:r>
    <w:r>
      <w:rPr>
        <w:noProof/>
      </w:rPr>
      <w:fldChar w:fldCharType="end"/>
    </w:r>
    <w:r>
      <w:instrText xml:space="preserve"> \* MERGEFORMAT</w:instrText>
    </w:r>
    <w:r>
      <w:fldChar w:fldCharType="separate"/>
    </w:r>
    <w:r w:rsidR="00D349F6">
      <w:rPr>
        <w:noProof/>
        <w:cs/>
      </w:rPr>
      <w:instrText>ตัวอย่างข้อกำหนดสิทธิใหม่-อนุมัติ-</w:instrText>
    </w:r>
    <w:r w:rsidR="00D349F6">
      <w:rPr>
        <w:noProof/>
      </w:rPr>
      <w:instrText>11-06-2562</w:instrText>
    </w:r>
    <w:r>
      <w:fldChar w:fldCharType="end"/>
    </w:r>
    <w:r>
      <w:instrText>]</w:instrText>
    </w:r>
    <w:r>
      <w:instrText>”</w:instrText>
    </w:r>
    <w:r>
      <w:instrText xml:space="preserve">  \* MERGEFORMAT </w:instrText>
    </w:r>
    <w:r>
      <w:fldChar w:fldCharType="separate"/>
    </w:r>
    <w:r w:rsidR="00D349F6">
      <w:rPr>
        <w:noProof/>
      </w:rPr>
      <w:t>[</w:t>
    </w:r>
    <w:r w:rsidR="00D349F6">
      <w:rPr>
        <w:noProof/>
        <w:cs/>
      </w:rPr>
      <w:t>ตัวอย่างข้อกำหนดสิทธิใหม่-อนุมัติ-</w:t>
    </w:r>
    <w:r w:rsidR="00D349F6">
      <w:rPr>
        <w:noProof/>
      </w:rPr>
      <w:t>11-06-2562]</w:t>
    </w:r>
    <w:r>
      <w:fldChar w:fldCharType="end"/>
    </w:r>
  </w:p>
  <w:p w:rsidR="00F365F6" w:rsidRDefault="00F365F6">
    <w:pPr>
      <w:pStyle w:val="LongDocNameWC"/>
      <w:framePr w:wrap="around"/>
    </w:pPr>
    <w:r>
      <w:fldChar w:fldCharType="begin"/>
    </w:r>
    <w:r>
      <w:instrText xml:space="preserve"> DOCPROPERTY "DOCSDescription" \* MERGEFORMAT </w:instrText>
    </w:r>
    <w:r>
      <w:fldChar w:fldCharType="separate"/>
    </w:r>
    <w:r w:rsidR="00D349F6">
      <w:t xml:space="preserve"> </w:t>
    </w:r>
    <w:r>
      <w:fldChar w:fldCharType="end"/>
    </w:r>
    <w:r>
      <w:fldChar w:fldCharType="begin"/>
    </w:r>
    <w:r>
      <w:instrText xml:space="preserve"> DOCPROPERTY "Client Matter Number" \* MERGEFORMAT </w:instrText>
    </w:r>
    <w:r>
      <w:fldChar w:fldCharType="end"/>
    </w:r>
  </w:p>
  <w:p w:rsidR="00F365F6" w:rsidRDefault="00F3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F6" w:rsidRDefault="00F365F6">
      <w:pPr>
        <w:pStyle w:val="Footer"/>
        <w:widowControl/>
      </w:pPr>
      <w:r>
        <w:t>________________________</w:t>
      </w:r>
    </w:p>
    <w:p w:rsidR="00F365F6" w:rsidRDefault="00F365F6">
      <w:pPr>
        <w:pStyle w:val="Footer"/>
        <w:spacing w:after="120"/>
      </w:pPr>
    </w:p>
  </w:footnote>
  <w:footnote w:type="continuationSeparator" w:id="0">
    <w:p w:rsidR="00F365F6" w:rsidRDefault="00F365F6">
      <w:pPr>
        <w:pStyle w:val="Footer"/>
        <w:widowControl/>
      </w:pPr>
      <w:r>
        <w:t>________________________</w:t>
      </w:r>
    </w:p>
    <w:p w:rsidR="00F365F6" w:rsidRDefault="00F365F6">
      <w:pPr>
        <w:pStyle w:val="Footer"/>
        <w:widowControl/>
        <w:spacing w:after="120"/>
      </w:pPr>
      <w:r>
        <w:t>(</w:t>
      </w:r>
      <w:r>
        <w:t>…</w:t>
      </w:r>
      <w:r>
        <w:t>continued)</w:t>
      </w:r>
    </w:p>
  </w:footnote>
  <w:footnote w:type="continuationNotice" w:id="1">
    <w:p w:rsidR="00F365F6" w:rsidRPr="00BF22C6" w:rsidRDefault="00F365F6" w:rsidP="00BF22C6">
      <w:pPr>
        <w:pStyle w:val="Footer"/>
      </w:pPr>
    </w:p>
  </w:footnote>
  <w:footnote w:id="2">
    <w:p w:rsidR="00F365F6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45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 xml:space="preserve"> </w:t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    </w:t>
      </w:r>
      <w:r>
        <w:rPr>
          <w:rFonts w:ascii="TH SarabunPSK" w:hAnsi="TH SarabunPSK" w:cs="TH SarabunPSK" w:hint="cs"/>
          <w:sz w:val="22"/>
          <w:szCs w:val="22"/>
          <w:cs/>
        </w:rPr>
        <w:t>เลือกใช้</w:t>
      </w:r>
      <w:r w:rsidRPr="002D73E9">
        <w:rPr>
          <w:rFonts w:ascii="TH SarabunPSK" w:hAnsi="TH SarabunPSK" w:cs="TH SarabunPSK" w:hint="cs"/>
          <w:sz w:val="22"/>
          <w:szCs w:val="22"/>
          <w:cs/>
        </w:rPr>
        <w:t>ข้อความในข้อกำหนดสิทธินี้เฉพาะที่เกี่ยวข้อง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45" w:hanging="284"/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      </w:t>
      </w:r>
      <w:r w:rsidRPr="005A5A5F">
        <w:rPr>
          <w:rFonts w:ascii="TH SarabunPSK" w:hAnsi="TH SarabunPSK" w:cs="TH SarabunPSK"/>
          <w:sz w:val="22"/>
          <w:szCs w:val="22"/>
          <w:cs/>
        </w:rPr>
        <w:t>สำหรับกรณี</w:t>
      </w:r>
      <w:r>
        <w:rPr>
          <w:rFonts w:ascii="TH SarabunPSK" w:hAnsi="TH SarabunPSK" w:cs="TH SarabunPSK" w:hint="cs"/>
          <w:sz w:val="22"/>
          <w:szCs w:val="22"/>
          <w:cs/>
        </w:rPr>
        <w:t>การออกและเสนอขาย</w:t>
      </w:r>
      <w:r w:rsidRPr="005A5A5F">
        <w:rPr>
          <w:rFonts w:ascii="TH SarabunPSK" w:hAnsi="TH SarabunPSK" w:cs="TH SarabunPSK"/>
          <w:sz w:val="22"/>
          <w:szCs w:val="22"/>
          <w:cs/>
        </w:rPr>
        <w:t>หุ้นกู้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ในลักษณะโครงการ </w:t>
      </w:r>
      <w:r>
        <w:rPr>
          <w:rFonts w:ascii="TH SarabunPSK" w:hAnsi="TH SarabunPSK" w:cs="TH SarabunPSK"/>
          <w:sz w:val="22"/>
          <w:szCs w:val="22"/>
        </w:rPr>
        <w:t>(Medium Term Note)</w:t>
      </w:r>
      <w:r w:rsidRPr="005A5A5F">
        <w:rPr>
          <w:rFonts w:ascii="TH SarabunPSK" w:hAnsi="TH SarabunPSK" w:cs="TH SarabunPSK"/>
          <w:sz w:val="22"/>
          <w:szCs w:val="22"/>
        </w:rPr>
        <w:t xml:space="preserve"> </w:t>
      </w:r>
      <w:r w:rsidRPr="005A5A5F">
        <w:rPr>
          <w:rFonts w:ascii="TH SarabunPSK" w:hAnsi="TH SarabunPSK" w:cs="TH SarabunPSK"/>
          <w:sz w:val="22"/>
          <w:szCs w:val="22"/>
          <w:cs/>
        </w:rPr>
        <w:t>ให้ระบุข้อความ</w:t>
      </w:r>
      <w:r>
        <w:rPr>
          <w:rFonts w:ascii="TH SarabunPSK" w:hAnsi="TH SarabunPSK" w:cs="TH SarabunPSK" w:hint="cs"/>
          <w:sz w:val="22"/>
          <w:szCs w:val="22"/>
          <w:cs/>
        </w:rPr>
        <w:t>ให้ชัดเจนว่าเป็น</w:t>
      </w:r>
      <w:r w:rsidRPr="005A5A5F">
        <w:rPr>
          <w:rFonts w:ascii="TH SarabunPSK" w:hAnsi="TH SarabunPSK" w:cs="TH SarabunPSK"/>
          <w:sz w:val="22"/>
          <w:szCs w:val="22"/>
          <w:cs/>
        </w:rPr>
        <w:t>หุ้นกู้รุ่น</w:t>
      </w:r>
      <w:r>
        <w:rPr>
          <w:rFonts w:ascii="TH SarabunPSK" w:hAnsi="TH SarabunPSK" w:cs="TH SarabunPSK" w:hint="cs"/>
          <w:sz w:val="22"/>
          <w:szCs w:val="22"/>
          <w:cs/>
        </w:rPr>
        <w:t>ใด</w:t>
      </w:r>
      <w:r w:rsidRPr="005A5A5F">
        <w:rPr>
          <w:rFonts w:ascii="TH SarabunPSK" w:hAnsi="TH SarabunPSK" w:cs="TH SarabunPSK"/>
          <w:sz w:val="22"/>
          <w:szCs w:val="22"/>
          <w:cs/>
        </w:rPr>
        <w:t>หรือหุ้นกู้ทุกรุ่นภายใ</w:t>
      </w:r>
      <w:r w:rsidRPr="005A5A5F">
        <w:rPr>
          <w:rFonts w:ascii="TH SarabunPSK" w:hAnsi="TH SarabunPSK" w:cs="TH SarabunPSK" w:hint="cs"/>
          <w:sz w:val="22"/>
          <w:szCs w:val="22"/>
          <w:cs/>
        </w:rPr>
        <w:t>ต้</w:t>
      </w:r>
      <w:r w:rsidRPr="005A5A5F">
        <w:rPr>
          <w:rFonts w:ascii="TH SarabunPSK" w:hAnsi="TH SarabunPSK" w:cs="TH SarabunPSK"/>
          <w:sz w:val="22"/>
          <w:szCs w:val="22"/>
          <w:cs/>
        </w:rPr>
        <w:t>โครงการ เช่น เหตุผิดนัดและผลของการเกิดเหตุผิดนัด การประชุมผู้ถือหุ้นกู้ การแต่งตั้งและเปลี่ยนแปลงผู้แทนผู้ถือหุ้นกู้ (ถ้ามี) หลักเกณฑ์การประชุม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</w:t>
      </w:r>
      <w:r w:rsidRPr="005A5A5F">
        <w:rPr>
          <w:rFonts w:ascii="TH SarabunPSK" w:hAnsi="TH SarabunPSK" w:cs="TH SarabunPSK"/>
          <w:sz w:val="22"/>
          <w:szCs w:val="22"/>
          <w:cs/>
        </w:rPr>
        <w:t>ผู้ถือหุ้นกู้ เป็นต้น</w:t>
      </w:r>
    </w:p>
  </w:footnote>
  <w:footnote w:id="3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185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Cordia New" w:hAnsi="Cordia New" w:cs="Cordia New"/>
          <w:szCs w:val="24"/>
        </w:rPr>
        <w:footnoteRef/>
      </w:r>
      <w:r w:rsidRPr="005A5A5F">
        <w:rPr>
          <w:rFonts w:ascii="Cordia New" w:hAnsi="Cordia New" w:cs="Cordia New"/>
          <w:sz w:val="22"/>
          <w:szCs w:val="22"/>
        </w:rPr>
        <w:tab/>
      </w:r>
      <w:r w:rsidRPr="005A5A5F">
        <w:rPr>
          <w:rFonts w:ascii="TH SarabunPSK" w:hAnsi="TH SarabunPSK" w:cs="TH SarabunPSK"/>
          <w:sz w:val="22"/>
          <w:szCs w:val="22"/>
          <w:cs/>
        </w:rPr>
        <w:t>ข้อกำหนดสิทธินี้ใช้สำหรับหุ้นกู้ชนิดระบุชื่อผู้ถือ หากเป็นหุ้นกู้ชนิดอื่น จะต้องมีการแก้ไขข้อความในส่วนที่ใช้เฉพาะหุ้นกู้ชนิดระบุชื่อผู้ถือให้เหมาะสมก่อน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</w:p>
  </w:footnote>
  <w:footnote w:id="4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ab/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ต้องเป็นชื่อเรียกเฉพาะเพื่อประโยชน์ในการอ้างอิงถึงหุ้นกู้ที่เสนอขาย ซึ่งจะต้องแสดงถึงปีที่ครบกำหนดไถ่ถอนและลักษณะพิเศษของหุ้นกู้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         </w:t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เช่น การมีหลักประกันหรือมีผู้ค้ำประกัน เป็นต้น </w:t>
      </w:r>
      <w:r w:rsidRPr="005A5A5F">
        <w:rPr>
          <w:rFonts w:ascii="TH SarabunPSK" w:hAnsi="TH SarabunPSK" w:cs="TH SarabunPSK"/>
          <w:sz w:val="22"/>
          <w:szCs w:val="22"/>
        </w:rPr>
        <w:t>(</w:t>
      </w:r>
      <w:r w:rsidRPr="005A5A5F">
        <w:rPr>
          <w:rFonts w:ascii="TH SarabunPSK" w:hAnsi="TH SarabunPSK" w:cs="TH SarabunPSK"/>
          <w:sz w:val="22"/>
          <w:szCs w:val="22"/>
          <w:cs/>
        </w:rPr>
        <w:t>ถ้ามี</w:t>
      </w:r>
      <w:r w:rsidRPr="005A5A5F">
        <w:rPr>
          <w:rFonts w:ascii="TH SarabunPSK" w:hAnsi="TH SarabunPSK" w:cs="TH SarabunPSK"/>
          <w:sz w:val="22"/>
          <w:szCs w:val="22"/>
        </w:rPr>
        <w:t xml:space="preserve">) </w:t>
      </w:r>
      <w:r w:rsidRPr="005A5A5F">
        <w:rPr>
          <w:rFonts w:ascii="TH SarabunPSK" w:hAnsi="TH SarabunPSK" w:cs="TH SarabunPSK"/>
          <w:sz w:val="22"/>
          <w:szCs w:val="22"/>
          <w:cs/>
        </w:rPr>
        <w:t>ไว้โดยชัดเจ</w:t>
      </w:r>
      <w:r w:rsidRPr="005A5A5F">
        <w:rPr>
          <w:rFonts w:ascii="TH SarabunPSK" w:hAnsi="TH SarabunPSK" w:cs="TH SarabunPSK"/>
          <w:sz w:val="22"/>
          <w:szCs w:val="22"/>
          <w:cs/>
          <w:lang w:val="th-TH"/>
        </w:rPr>
        <w:t>น</w:t>
      </w:r>
    </w:p>
  </w:footnote>
  <w:footnote w:id="5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ab/>
      </w:r>
      <w:r w:rsidRPr="005A5A5F">
        <w:rPr>
          <w:rFonts w:ascii="TH SarabunPSK" w:hAnsi="TH SarabunPSK" w:cs="TH SarabunPSK"/>
          <w:sz w:val="22"/>
          <w:szCs w:val="22"/>
          <w:cs/>
          <w:lang w:val="th-TH"/>
        </w:rPr>
        <w:t>เป็นไปตามกฎหมายและข้อบังคับของผู้ออกหุ้นกู้</w:t>
      </w:r>
    </w:p>
  </w:footnote>
  <w:footnote w:id="6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ab/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ระบุชื่อสัญญาอื่น ๆ ที่เกี่ยวข้อง เช่น สัญญาหลักประกัน สัญญาค้ำประกัน ฯลฯ ด้วย </w:t>
      </w:r>
      <w:r>
        <w:rPr>
          <w:rFonts w:ascii="TH SarabunPSK" w:hAnsi="TH SarabunPSK" w:cs="TH SarabunPSK" w:hint="cs"/>
          <w:sz w:val="22"/>
          <w:szCs w:val="22"/>
          <w:cs/>
        </w:rPr>
        <w:t>(</w:t>
      </w:r>
      <w:r w:rsidRPr="005A5A5F">
        <w:rPr>
          <w:rFonts w:ascii="TH SarabunPSK" w:hAnsi="TH SarabunPSK" w:cs="TH SarabunPSK"/>
          <w:sz w:val="22"/>
          <w:szCs w:val="22"/>
          <w:cs/>
        </w:rPr>
        <w:t>ถ้ามี</w:t>
      </w:r>
      <w:r>
        <w:rPr>
          <w:rFonts w:ascii="TH SarabunPSK" w:hAnsi="TH SarabunPSK" w:cs="TH SarabunPSK" w:hint="cs"/>
          <w:sz w:val="22"/>
          <w:szCs w:val="22"/>
          <w:cs/>
        </w:rPr>
        <w:t>)</w:t>
      </w:r>
    </w:p>
  </w:footnote>
  <w:footnote w:id="7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43" w:hanging="284"/>
        <w:rPr>
          <w:rFonts w:ascii="TH SarabunPSK" w:hAnsi="TH SarabunPSK" w:cs="TH SarabunPSK"/>
          <w:sz w:val="22"/>
          <w:szCs w:val="22"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ab/>
      </w:r>
      <w:r w:rsidRPr="005A5A5F">
        <w:rPr>
          <w:rFonts w:ascii="TH SarabunPSK" w:hAnsi="TH SarabunPSK" w:cs="TH SarabunPSK"/>
          <w:sz w:val="22"/>
          <w:szCs w:val="22"/>
          <w:cs/>
          <w:lang w:val="th-TH"/>
        </w:rPr>
        <w:t xml:space="preserve">ในกรณีที่ข้อความที่จะต้องทำความตกลงกันเพิ่มเติม เช่น ข้อความในข้อ 5 ข้อ 6  ข้อ 7 และข้อ 8 ของข้อกำหนดสิทธิ </w:t>
      </w:r>
      <w:r>
        <w:rPr>
          <w:rFonts w:ascii="TH SarabunPSK" w:hAnsi="TH SarabunPSK" w:cs="TH SarabunPSK" w:hint="cs"/>
          <w:sz w:val="22"/>
          <w:szCs w:val="22"/>
          <w:cs/>
          <w:lang w:val="th-TH"/>
        </w:rPr>
        <w:t>มี</w:t>
      </w:r>
      <w:r w:rsidRPr="005A5A5F">
        <w:rPr>
          <w:rFonts w:ascii="TH SarabunPSK" w:hAnsi="TH SarabunPSK" w:cs="TH SarabunPSK"/>
          <w:sz w:val="22"/>
          <w:szCs w:val="22"/>
          <w:cs/>
          <w:lang w:val="th-TH"/>
        </w:rPr>
        <w:t>คำจำกัดความนอกจากที่ปรากฏ</w:t>
      </w:r>
      <w:r>
        <w:rPr>
          <w:rFonts w:ascii="TH SarabunPSK" w:hAnsi="TH SarabunPSK" w:cs="TH SarabunPSK" w:hint="cs"/>
          <w:sz w:val="22"/>
          <w:szCs w:val="22"/>
          <w:cs/>
          <w:lang w:val="th-TH"/>
        </w:rPr>
        <w:t xml:space="preserve">                 </w:t>
      </w:r>
      <w:r w:rsidRPr="005A5A5F">
        <w:rPr>
          <w:rFonts w:ascii="TH SarabunPSK" w:hAnsi="TH SarabunPSK" w:cs="TH SarabunPSK"/>
          <w:sz w:val="22"/>
          <w:szCs w:val="22"/>
          <w:cs/>
          <w:lang w:val="th-TH"/>
        </w:rPr>
        <w:t>อยู่นี้ ให้เพิ่มคำจำกัดความดังกล่าวไว้ในข้อ 1 นี้ด้วย</w:t>
      </w:r>
    </w:p>
  </w:footnote>
  <w:footnote w:id="8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 xml:space="preserve"> </w:t>
      </w:r>
      <w:r w:rsidRPr="005A5A5F">
        <w:rPr>
          <w:rFonts w:ascii="TH SarabunPSK" w:hAnsi="TH SarabunPSK" w:cs="TH SarabunPSK"/>
          <w:sz w:val="22"/>
          <w:szCs w:val="22"/>
          <w:cs/>
        </w:rPr>
        <w:tab/>
      </w:r>
      <w:r w:rsidRPr="005A5A5F">
        <w:rPr>
          <w:rFonts w:ascii="TH SarabunPSK" w:hAnsi="TH SarabunPSK" w:cs="TH SarabunPSK"/>
          <w:sz w:val="22"/>
          <w:szCs w:val="22"/>
          <w:cs/>
        </w:rPr>
        <w:t>วันชำระดอกเบี้ยในแต่ละงวดให้เป็นวันที่เดียวกันหรือ ณ วันสิ้นเดือน ยกเว้นวันชำระดอกเบี้ยในงวดสุดท้าย ซึ่งวันชำระดอกเบี้ยในงวดสุดท้ายให้เป็นวันที่เดียวกับวันไถ่ถอนตราสารหนี้</w:t>
      </w:r>
    </w:p>
  </w:footnote>
  <w:footnote w:id="9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 xml:space="preserve"> </w:t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   </w:t>
      </w:r>
      <w:r w:rsidRPr="005A5A5F">
        <w:rPr>
          <w:rFonts w:ascii="TH SarabunPSK" w:hAnsi="TH SarabunPSK" w:cs="TH SarabunPSK"/>
          <w:sz w:val="22"/>
          <w:szCs w:val="22"/>
          <w:cs/>
        </w:rPr>
        <w:t>ใช้สำหรับกรณีตราสารหนี้ที่มีการจ่ายดอกเบี้ยแบบลอยตัว และวันกำหนดอัตราดอกเบี้ยจะต้องเป็นวันล่วงหน้าก่อนวันเริ่มต้นของงวดดอกเบี้ยอย่างน้อย 2 วันทำการ</w:t>
      </w:r>
    </w:p>
  </w:footnote>
  <w:footnote w:id="10">
    <w:p w:rsidR="00F365F6" w:rsidRPr="005A5A5F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43" w:hanging="284"/>
        <w:rPr>
          <w:rFonts w:ascii="TH SarabunPSK" w:hAnsi="TH SarabunPSK" w:cs="TH SarabunPSK"/>
          <w:sz w:val="22"/>
          <w:szCs w:val="22"/>
          <w:u w:val="single"/>
          <w:cs/>
        </w:rPr>
      </w:pPr>
      <w:r w:rsidRPr="005A5A5F">
        <w:rPr>
          <w:rStyle w:val="FootnoteReference"/>
          <w:rFonts w:ascii="TH SarabunPSK" w:hAnsi="TH SarabunPSK" w:cs="TH SarabunPSK"/>
          <w:szCs w:val="24"/>
        </w:rPr>
        <w:footnoteRef/>
      </w:r>
      <w:r w:rsidRPr="005A5A5F">
        <w:rPr>
          <w:rFonts w:ascii="TH SarabunPSK" w:hAnsi="TH SarabunPSK" w:cs="TH SarabunPSK"/>
          <w:sz w:val="22"/>
          <w:szCs w:val="22"/>
        </w:rPr>
        <w:t xml:space="preserve"> </w:t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  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5A5A5F">
        <w:rPr>
          <w:rFonts w:ascii="TH SarabunPSK" w:hAnsi="TH SarabunPSK" w:cs="TH SarabunPSK"/>
          <w:sz w:val="22"/>
          <w:szCs w:val="22"/>
          <w:cs/>
        </w:rPr>
        <w:t>ใช้สำหรับกรณีตราสารหนี้ที่มีการจ่ายดอกเบี้ยแบบลอยตัวซึ่งมีการใช้อัตราดอกเบี้ยมากกว่า 1 อัตรามาคำนวณสำหรับการจ่ายดอกเบี้ย</w:t>
      </w:r>
      <w:r>
        <w:rPr>
          <w:rFonts w:ascii="TH SarabunPSK" w:hAnsi="TH SarabunPSK" w:cs="TH SarabunPSK" w:hint="cs"/>
          <w:sz w:val="22"/>
          <w:szCs w:val="22"/>
          <w:cs/>
        </w:rPr>
        <w:t>ใ</w:t>
      </w:r>
      <w:r w:rsidRPr="005A5A5F">
        <w:rPr>
          <w:rFonts w:ascii="TH SarabunPSK" w:hAnsi="TH SarabunPSK" w:cs="TH SarabunPSK"/>
          <w:sz w:val="22"/>
          <w:szCs w:val="22"/>
          <w:cs/>
        </w:rPr>
        <w:t>นแต่ละงวด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</w:t>
      </w:r>
      <w:r w:rsidRPr="005A5A5F">
        <w:rPr>
          <w:rFonts w:ascii="TH SarabunPSK" w:hAnsi="TH SarabunPSK" w:cs="TH SarabunPSK"/>
          <w:sz w:val="22"/>
          <w:szCs w:val="22"/>
          <w:cs/>
        </w:rPr>
        <w:t xml:space="preserve"> โดยต้องกำหนดวันเริ่มต้นคำนวณดอกเบี้ยแต่ละอัตราเป็นวันที่เดียวกันหรือ ณ วันสิ้นเดือน</w:t>
      </w:r>
    </w:p>
  </w:footnote>
  <w:footnote w:id="11">
    <w:p w:rsidR="00F365F6" w:rsidRPr="00244918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244918">
        <w:rPr>
          <w:rStyle w:val="FootnoteReference"/>
          <w:rFonts w:ascii="TH SarabunPSK" w:hAnsi="TH SarabunPSK" w:cs="TH SarabunPSK"/>
          <w:szCs w:val="24"/>
        </w:rPr>
        <w:footnoteRef/>
      </w:r>
      <w:r w:rsidRPr="00244918">
        <w:rPr>
          <w:rFonts w:ascii="TH SarabunPSK" w:hAnsi="TH SarabunPSK" w:cs="TH SarabunPSK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ระบุลักษณะพิเศษของหุ้นกู้ (ถ้ามี)</w:t>
      </w:r>
    </w:p>
  </w:footnote>
  <w:footnote w:id="12">
    <w:p w:rsidR="00F365F6" w:rsidRPr="00244918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</w:rPr>
      </w:pPr>
      <w:r w:rsidRPr="00244918">
        <w:rPr>
          <w:rStyle w:val="FootnoteReference"/>
          <w:rFonts w:ascii="TH SarabunPSK" w:hAnsi="TH SarabunPSK" w:cs="TH SarabunPSK"/>
          <w:szCs w:val="24"/>
        </w:rPr>
        <w:footnoteRef/>
      </w:r>
      <w:r w:rsidRPr="00244918">
        <w:rPr>
          <w:rFonts w:ascii="TH SarabunPSK" w:hAnsi="TH SarabunPSK" w:cs="TH SarabunPSK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สัญญาแต่งตั้งนายทะเบียนหุ้นกู้จะต้องกำหนดหน้าที่ของนายทะเบียนหุ้นกู้ตามข้อ 3. นี้ไว้ให้ชัดเจนด้วย</w:t>
      </w:r>
    </w:p>
  </w:footnote>
  <w:footnote w:id="13">
    <w:p w:rsidR="00F365F6" w:rsidRPr="00B0604E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sz w:val="22"/>
          <w:szCs w:val="22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 xml:space="preserve"> </w:t>
      </w:r>
      <w:r w:rsidRPr="00250471">
        <w:rPr>
          <w:rFonts w:ascii="TH SarabunPSK" w:hAnsi="TH SarabunPSK" w:cs="TH SarabunPSK"/>
          <w:cs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หลักเกณฑ์การกำหนดวันปิดสมุดทะเบียนผู้ถือหุ้นกู้</w:t>
      </w:r>
      <w:r w:rsidRPr="00B0604E">
        <w:rPr>
          <w:rFonts w:ascii="TH SarabunPSK" w:hAnsi="TH SarabunPSK" w:cs="TH SarabunPSK" w:hint="cs"/>
          <w:sz w:val="22"/>
          <w:szCs w:val="22"/>
          <w:cs/>
        </w:rPr>
        <w:t xml:space="preserve">ของสมาคมตลาดตราสารหนี้ไทย </w:t>
      </w:r>
      <w:r w:rsidRPr="00B0604E">
        <w:rPr>
          <w:rFonts w:ascii="TH SarabunPSK" w:hAnsi="TH SarabunPSK" w:cs="TH SarabunPSK"/>
          <w:sz w:val="22"/>
          <w:szCs w:val="22"/>
          <w:cs/>
        </w:rPr>
        <w:t>มีดังนี้</w:t>
      </w:r>
    </w:p>
    <w:p w:rsidR="00F365F6" w:rsidRPr="00B0604E" w:rsidRDefault="00F365F6" w:rsidP="00D26B7A">
      <w:pPr>
        <w:pStyle w:val="FootnoteText"/>
        <w:tabs>
          <w:tab w:val="clear" w:pos="432"/>
          <w:tab w:val="left" w:pos="284"/>
          <w:tab w:val="left" w:pos="567"/>
        </w:tabs>
        <w:spacing w:after="0"/>
        <w:ind w:left="567" w:hanging="283"/>
        <w:rPr>
          <w:rFonts w:ascii="TH SarabunPSK" w:hAnsi="TH SarabunPSK" w:cs="TH SarabunPSK"/>
          <w:sz w:val="22"/>
          <w:szCs w:val="22"/>
        </w:rPr>
      </w:pPr>
      <w:r w:rsidRPr="00B0604E">
        <w:rPr>
          <w:rFonts w:ascii="TH SarabunPSK" w:hAnsi="TH SarabunPSK" w:cs="TH SarabunPSK"/>
          <w:sz w:val="22"/>
          <w:szCs w:val="22"/>
          <w:cs/>
        </w:rPr>
        <w:t>(1)</w:t>
      </w:r>
      <w:r w:rsidRPr="00B0604E">
        <w:rPr>
          <w:rFonts w:ascii="TH SarabunPSK" w:hAnsi="TH SarabunPSK" w:cs="TH SarabunPSK"/>
          <w:sz w:val="22"/>
          <w:szCs w:val="22"/>
          <w:cs/>
        </w:rPr>
        <w:tab/>
        <w:t>กรณี</w:t>
      </w:r>
      <w:r>
        <w:rPr>
          <w:rFonts w:ascii="TH SarabunPSK" w:hAnsi="TH SarabunPSK" w:cs="TH SarabunPSK" w:hint="cs"/>
          <w:sz w:val="22"/>
          <w:szCs w:val="22"/>
          <w:cs/>
        </w:rPr>
        <w:t>หุ้นกู้</w:t>
      </w:r>
      <w:r w:rsidRPr="00B0604E">
        <w:rPr>
          <w:rFonts w:ascii="TH SarabunPSK" w:hAnsi="TH SarabunPSK" w:cs="TH SarabunPSK"/>
          <w:sz w:val="22"/>
          <w:szCs w:val="22"/>
          <w:cs/>
        </w:rPr>
        <w:t>ระยะยาวที่มีงวดการจ่ายดอกเบี้ยแต่ละงวดตั้งแต่ 3 เดือนขึ้นไป กำหนดให้ปิดสมุดทะเบียนล่วงหน้า 14 วันก่อนวันกำหนดชำระดอกเบี้ย</w:t>
      </w:r>
    </w:p>
    <w:p w:rsidR="00F365F6" w:rsidRPr="00B0604E" w:rsidRDefault="00F365F6" w:rsidP="00D26B7A">
      <w:pPr>
        <w:pStyle w:val="FootnoteText"/>
        <w:tabs>
          <w:tab w:val="clear" w:pos="432"/>
          <w:tab w:val="left" w:pos="284"/>
          <w:tab w:val="left" w:pos="567"/>
        </w:tabs>
        <w:spacing w:after="0"/>
        <w:ind w:left="567" w:hanging="283"/>
        <w:rPr>
          <w:rFonts w:ascii="TH SarabunPSK" w:hAnsi="TH SarabunPSK" w:cs="TH SarabunPSK"/>
          <w:sz w:val="22"/>
          <w:szCs w:val="22"/>
        </w:rPr>
      </w:pPr>
      <w:r w:rsidRPr="00B0604E">
        <w:rPr>
          <w:rFonts w:ascii="TH SarabunPSK" w:hAnsi="TH SarabunPSK" w:cs="TH SarabunPSK"/>
          <w:sz w:val="22"/>
          <w:szCs w:val="22"/>
          <w:cs/>
        </w:rPr>
        <w:t>(2)</w:t>
      </w:r>
      <w:r w:rsidRPr="00B0604E">
        <w:rPr>
          <w:rFonts w:ascii="TH SarabunPSK" w:hAnsi="TH SarabunPSK" w:cs="TH SarabunPSK"/>
          <w:sz w:val="22"/>
          <w:szCs w:val="22"/>
          <w:cs/>
        </w:rPr>
        <w:tab/>
        <w:t>กรณี</w:t>
      </w:r>
      <w:r>
        <w:rPr>
          <w:rFonts w:ascii="TH SarabunPSK" w:hAnsi="TH SarabunPSK" w:cs="TH SarabunPSK" w:hint="cs"/>
          <w:sz w:val="22"/>
          <w:szCs w:val="22"/>
          <w:cs/>
        </w:rPr>
        <w:t>หุ้นกู้</w:t>
      </w:r>
      <w:r w:rsidRPr="00B0604E">
        <w:rPr>
          <w:rFonts w:ascii="TH SarabunPSK" w:hAnsi="TH SarabunPSK" w:cs="TH SarabunPSK"/>
          <w:sz w:val="22"/>
          <w:szCs w:val="22"/>
          <w:cs/>
        </w:rPr>
        <w:t>ระยะยาวที่มีงวดการจ่ายดอกเบี้ยแต่ละงวดน้อยกว่า 3 เดือน กำหนดให้ปิดสมุดทะเบียนล่วงหน้า 10 วันก่อนวันกำหนดชำระดอกเบี้ย</w:t>
      </w:r>
    </w:p>
    <w:p w:rsidR="00F365F6" w:rsidRPr="00250471" w:rsidRDefault="00F365F6" w:rsidP="00D26B7A">
      <w:pPr>
        <w:pStyle w:val="FootnoteText"/>
        <w:tabs>
          <w:tab w:val="clear" w:pos="432"/>
          <w:tab w:val="left" w:pos="284"/>
          <w:tab w:val="left" w:pos="567"/>
        </w:tabs>
        <w:spacing w:after="0"/>
        <w:ind w:left="567" w:hanging="283"/>
        <w:rPr>
          <w:rFonts w:ascii="TH SarabunPSK" w:hAnsi="TH SarabunPSK" w:cs="TH SarabunPSK"/>
          <w:cs/>
        </w:rPr>
      </w:pPr>
      <w:r w:rsidRPr="00B0604E">
        <w:rPr>
          <w:rFonts w:ascii="TH SarabunPSK" w:hAnsi="TH SarabunPSK" w:cs="TH SarabunPSK"/>
          <w:sz w:val="22"/>
          <w:szCs w:val="22"/>
          <w:cs/>
        </w:rPr>
        <w:t>(3)</w:t>
      </w:r>
      <w:r w:rsidRPr="00B0604E">
        <w:rPr>
          <w:rFonts w:ascii="TH SarabunPSK" w:hAnsi="TH SarabunPSK" w:cs="TH SarabunPSK"/>
          <w:sz w:val="22"/>
          <w:szCs w:val="22"/>
          <w:cs/>
        </w:rPr>
        <w:tab/>
        <w:t>กรณี</w:t>
      </w:r>
      <w:r>
        <w:rPr>
          <w:rFonts w:ascii="TH SarabunPSK" w:hAnsi="TH SarabunPSK" w:cs="TH SarabunPSK" w:hint="cs"/>
          <w:sz w:val="22"/>
          <w:szCs w:val="22"/>
          <w:cs/>
        </w:rPr>
        <w:t>หุ้นกู้</w:t>
      </w:r>
      <w:r w:rsidRPr="00B0604E">
        <w:rPr>
          <w:rFonts w:ascii="TH SarabunPSK" w:hAnsi="TH SarabunPSK" w:cs="TH SarabunPSK"/>
          <w:sz w:val="22"/>
          <w:szCs w:val="22"/>
          <w:cs/>
        </w:rPr>
        <w:t>ระยะสั้นที่กำหนดให้มีวันปิดสมุดทะเบียน กำหนดให้ปิดสมุดทะเบียนล่วงหน้า 10 วันก่อนวันกำหนดชำระดอกเบี้ย สำหรับ</w:t>
      </w:r>
      <w:r>
        <w:rPr>
          <w:rFonts w:ascii="TH SarabunPSK" w:hAnsi="TH SarabunPSK" w:cs="TH SarabunPSK" w:hint="cs"/>
          <w:sz w:val="22"/>
          <w:szCs w:val="22"/>
          <w:cs/>
        </w:rPr>
        <w:t>หุ้นกู้</w:t>
      </w:r>
      <w:r w:rsidRPr="00B0604E">
        <w:rPr>
          <w:rFonts w:ascii="TH SarabunPSK" w:hAnsi="TH SarabunPSK" w:cs="TH SarabunPSK"/>
          <w:sz w:val="22"/>
          <w:szCs w:val="22"/>
          <w:cs/>
        </w:rPr>
        <w:t>ระยะสั้น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</w:t>
      </w:r>
      <w:r w:rsidRPr="00B0604E">
        <w:rPr>
          <w:rFonts w:ascii="TH SarabunPSK" w:hAnsi="TH SarabunPSK" w:cs="TH SarabunPSK"/>
          <w:sz w:val="22"/>
          <w:szCs w:val="22"/>
          <w:cs/>
        </w:rPr>
        <w:t>ที่มีอายุน้อยกว่า 10 วัน กำหนดให้มีวันปิดสมุดทะเบียนไม่เกินอายุของ</w:t>
      </w:r>
      <w:r>
        <w:rPr>
          <w:rFonts w:ascii="TH SarabunPSK" w:hAnsi="TH SarabunPSK" w:cs="TH SarabunPSK" w:hint="cs"/>
          <w:sz w:val="22"/>
          <w:szCs w:val="22"/>
          <w:cs/>
        </w:rPr>
        <w:t>หุ้นกู้</w:t>
      </w:r>
    </w:p>
  </w:footnote>
  <w:footnote w:id="14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cs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 xml:space="preserve"> </w:t>
      </w:r>
      <w:r w:rsidRPr="00250471">
        <w:rPr>
          <w:rFonts w:ascii="TH SarabunPSK" w:hAnsi="TH SarabunPSK" w:cs="TH SarabunPSK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ระหว่างเวลาปิดสมุดทะเบียนผู้ถือหุ้นกู้อาจกำหนดให้มีการพักการโอนหุ้นกู้หรือไม่ก็ได้ จึงสามารถเลือกใช้ข้อความใดข้อความหนึ่งก็ได้</w:t>
      </w:r>
    </w:p>
  </w:footnote>
  <w:footnote w:id="15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cs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 xml:space="preserve"> </w:t>
      </w:r>
      <w:r w:rsidRPr="00250471">
        <w:rPr>
          <w:rFonts w:ascii="TH SarabunPSK" w:hAnsi="TH SarabunPSK" w:cs="TH SarabunPSK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ต้องพิจารณาให้สอดคล้องกับข้อสัญญาในส่วนที่ว่าด้วยสิทธิไถ่ถอนหุ้นกู้ก่อนวันครบกำหนดไถ่ถอนหุ้นกู้ด้วย</w:t>
      </w:r>
    </w:p>
  </w:footnote>
  <w:footnote w:id="16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D70B38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Cordia New" w:hAnsi="Cordia New" w:cs="Cordia New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กำหนดจำนวนวันตามธรรมเนียมปฏิบัติที่เกี่ยวข้อง</w:t>
      </w:r>
    </w:p>
  </w:footnote>
  <w:footnote w:id="17">
    <w:p w:rsidR="00F365F6" w:rsidRPr="00B0604E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>ถ้าเป็นหุ้นกู้ด้อยสิทธิ ให้เปลี่ยนข้อความในส่วนนี้เป็นดังต่อไปนี้</w:t>
      </w:r>
    </w:p>
    <w:p w:rsidR="00F365F6" w:rsidRPr="00B0604E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  <w:lang w:val="th-TH"/>
        </w:rPr>
      </w:pPr>
      <w:r w:rsidRPr="00B0604E">
        <w:rPr>
          <w:rFonts w:ascii="TH SarabunPSK" w:hAnsi="TH SarabunPSK" w:cs="TH SarabunPSK"/>
          <w:sz w:val="22"/>
          <w:szCs w:val="22"/>
        </w:rPr>
        <w:tab/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>“มี</w:t>
      </w:r>
      <w:r w:rsidRPr="00B0604E">
        <w:rPr>
          <w:rFonts w:ascii="TH SarabunPSK" w:hAnsi="TH SarabunPSK" w:cs="TH SarabunPSK"/>
          <w:sz w:val="22"/>
          <w:szCs w:val="22"/>
          <w:cs/>
        </w:rPr>
        <w:t>สิทธิในการได้รับชำระหนี้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>ด้อยกว่าสิทธิในการได้รับชำระหนี้ของเจ้าหนี้สามัญเมื่อเกิดกรณีดังต่อไปนี้</w:t>
      </w:r>
    </w:p>
    <w:p w:rsidR="00F365F6" w:rsidRPr="00B0604E" w:rsidRDefault="00F365F6" w:rsidP="00D26B7A">
      <w:pPr>
        <w:pStyle w:val="FootnoteText"/>
        <w:tabs>
          <w:tab w:val="clear" w:pos="432"/>
          <w:tab w:val="left" w:pos="426"/>
        </w:tabs>
        <w:spacing w:after="0"/>
        <w:ind w:left="426" w:hanging="426"/>
        <w:rPr>
          <w:rFonts w:ascii="TH SarabunPSK" w:hAnsi="TH SarabunPSK" w:cs="TH SarabunPSK"/>
          <w:sz w:val="22"/>
          <w:szCs w:val="22"/>
          <w:cs/>
          <w:lang w:val="th-TH"/>
        </w:rPr>
      </w:pP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(1)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ผู้ออกหุ้นกู้ถูกพิทักษ์ทรัพย์ หรือถูกศาลพิพากษาให้ล้มละลาย หรือ</w:t>
      </w:r>
    </w:p>
    <w:p w:rsidR="00F365F6" w:rsidRPr="00B0604E" w:rsidRDefault="00F365F6" w:rsidP="00D26B7A">
      <w:pPr>
        <w:pStyle w:val="FootnoteText"/>
        <w:tabs>
          <w:tab w:val="clear" w:pos="432"/>
          <w:tab w:val="left" w:pos="426"/>
        </w:tabs>
        <w:spacing w:after="0"/>
        <w:ind w:left="426" w:hanging="426"/>
        <w:rPr>
          <w:rFonts w:ascii="TH SarabunPSK" w:hAnsi="TH SarabunPSK" w:cs="TH SarabunPSK"/>
          <w:sz w:val="22"/>
          <w:szCs w:val="22"/>
          <w:cs/>
          <w:lang w:val="th-TH"/>
        </w:rPr>
      </w:pP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(2)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มีการชำระบัญชีเพื่อการเลิกบริษัท หรือ</w:t>
      </w:r>
    </w:p>
    <w:p w:rsidR="00F365F6" w:rsidRPr="00250471" w:rsidRDefault="00F365F6" w:rsidP="00D26B7A">
      <w:pPr>
        <w:pStyle w:val="FootnoteText"/>
        <w:tabs>
          <w:tab w:val="clear" w:pos="432"/>
          <w:tab w:val="left" w:pos="426"/>
        </w:tabs>
        <w:spacing w:after="0"/>
        <w:ind w:left="426" w:right="-185" w:hanging="426"/>
        <w:rPr>
          <w:rFonts w:ascii="TH SarabunPSK" w:hAnsi="TH SarabunPSK" w:cs="TH SarabunPSK"/>
        </w:rPr>
      </w:pP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(3)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ab/>
        <w:t>[ระบุกรณีอื่นที่ผู้ออกหุ้นกู้ได้รับความเห็นชอบจากสำนักงาน</w:t>
      </w:r>
      <w:r w:rsidRPr="00B0604E">
        <w:rPr>
          <w:rFonts w:ascii="TH SarabunPSK" w:hAnsi="TH SarabunPSK" w:cs="TH SarabunPSK" w:hint="cs"/>
          <w:sz w:val="22"/>
          <w:szCs w:val="22"/>
          <w:cs/>
          <w:lang w:val="th-TH"/>
        </w:rPr>
        <w:t xml:space="preserve"> ก.ล.ต. 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>ให้กำหนด]”</w:t>
      </w:r>
    </w:p>
  </w:footnote>
  <w:footnote w:id="18">
    <w:p w:rsidR="00F365F6" w:rsidRPr="00B0604E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  <w:cs/>
        </w:rPr>
        <w:tab/>
      </w:r>
      <w:r w:rsidRPr="00B0604E">
        <w:rPr>
          <w:rFonts w:ascii="TH SarabunPSK" w:hAnsi="TH SarabunPSK" w:cs="TH SarabunPSK"/>
          <w:sz w:val="22"/>
          <w:szCs w:val="22"/>
          <w:cs/>
        </w:rPr>
        <w:t xml:space="preserve">ถ้าเป็นหุ้นกู้ซึ่งผู้ออกหุ้นกู้มีสิทธิไถ่ถอนก่อนวันครบกำหนดไถ่ถอนหุ้นกู้ ให้เปลี่ยนข้อความในส่วนนี้เป็นดังต่อไปนี้ </w:t>
      </w:r>
    </w:p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cs/>
        </w:rPr>
      </w:pPr>
      <w:r w:rsidRPr="00B0604E">
        <w:rPr>
          <w:rFonts w:ascii="TH SarabunPSK" w:hAnsi="TH SarabunPSK" w:cs="TH SarabunPSK"/>
          <w:sz w:val="22"/>
          <w:szCs w:val="22"/>
        </w:rPr>
        <w:t xml:space="preserve">      “</w:t>
      </w:r>
      <w:r w:rsidRPr="00B0604E">
        <w:rPr>
          <w:rFonts w:ascii="TH SarabunPSK" w:hAnsi="TH SarabunPSK" w:cs="TH SarabunPSK"/>
          <w:sz w:val="22"/>
          <w:szCs w:val="22"/>
          <w:cs/>
        </w:rPr>
        <w:t xml:space="preserve">และผู้ออกหุ้นกู้มีสิทธิไถ่ถอนหุ้นกู้ก่อนวันครบกำหนดไถ่ถอนหุ้นกู้ได้ภายใต้เงื่อนไขตามข้อ 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>[</w:t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sym w:font="Symbol" w:char="F0B7"/>
      </w:r>
      <w:r w:rsidRPr="00B0604E">
        <w:rPr>
          <w:rFonts w:ascii="TH SarabunPSK" w:hAnsi="TH SarabunPSK" w:cs="TH SarabunPSK"/>
          <w:sz w:val="22"/>
          <w:szCs w:val="22"/>
          <w:cs/>
          <w:lang w:val="th-TH"/>
        </w:rPr>
        <w:t>]</w:t>
      </w:r>
      <w:r w:rsidRPr="00B0604E">
        <w:rPr>
          <w:rFonts w:ascii="TH SarabunPSK" w:hAnsi="TH SarabunPSK" w:cs="TH SarabunPSK"/>
          <w:sz w:val="22"/>
          <w:szCs w:val="22"/>
          <w:cs/>
        </w:rPr>
        <w:t>”</w:t>
      </w:r>
    </w:p>
  </w:footnote>
  <w:footnote w:id="19">
    <w:p w:rsidR="00F365F6" w:rsidRPr="003A1955" w:rsidRDefault="00F365F6" w:rsidP="00D26B7A">
      <w:pPr>
        <w:pStyle w:val="FootnoteText"/>
        <w:tabs>
          <w:tab w:val="clear" w:pos="432"/>
          <w:tab w:val="left" w:pos="284"/>
          <w:tab w:val="left" w:pos="567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3A1955">
        <w:rPr>
          <w:rStyle w:val="FootnoteReference"/>
          <w:rFonts w:ascii="TH SarabunPSK" w:hAnsi="TH SarabunPSK" w:cs="TH SarabunPSK"/>
        </w:rPr>
        <w:footnoteRef/>
      </w:r>
      <w:r>
        <w:t xml:space="preserve">   </w:t>
      </w:r>
      <w:r w:rsidRPr="003A1955">
        <w:rPr>
          <w:rFonts w:ascii="TH SarabunPSK" w:hAnsi="TH SarabunPSK" w:cs="TH SarabunPSK"/>
          <w:sz w:val="22"/>
          <w:szCs w:val="22"/>
          <w:cs/>
        </w:rPr>
        <w:t>ใช้เฉพาะกรณีหุ้นกู้แปลงสภาพ</w:t>
      </w:r>
    </w:p>
  </w:footnote>
  <w:footnote w:id="20">
    <w:p w:rsidR="00F365F6" w:rsidRPr="003A1955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  <w:lang w:val="th-TH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t xml:space="preserve"> </w:t>
      </w:r>
      <w:r>
        <w:tab/>
      </w:r>
      <w:r w:rsidRPr="003A1955">
        <w:rPr>
          <w:rFonts w:ascii="TH SarabunPSK" w:hAnsi="TH SarabunPSK" w:cs="TH SarabunPSK"/>
          <w:sz w:val="22"/>
          <w:szCs w:val="22"/>
          <w:cs/>
          <w:lang w:val="th-TH"/>
        </w:rPr>
        <w:t>การกำหนดหน้าที่ตามข้อ 7.</w:t>
      </w:r>
      <w:r>
        <w:rPr>
          <w:rFonts w:ascii="TH SarabunPSK" w:hAnsi="TH SarabunPSK" w:cs="TH SarabunPSK" w:hint="cs"/>
          <w:sz w:val="22"/>
          <w:szCs w:val="22"/>
          <w:cs/>
          <w:lang w:val="th-TH"/>
        </w:rPr>
        <w:t>2</w:t>
      </w:r>
      <w:r w:rsidRPr="003A1955">
        <w:rPr>
          <w:rFonts w:ascii="TH SarabunPSK" w:hAnsi="TH SarabunPSK" w:cs="TH SarabunPSK"/>
          <w:sz w:val="22"/>
          <w:szCs w:val="22"/>
          <w:cs/>
          <w:lang w:val="th-TH"/>
        </w:rPr>
        <w:t xml:space="preserve"> และ 7.</w:t>
      </w:r>
      <w:r>
        <w:rPr>
          <w:rFonts w:ascii="TH SarabunPSK" w:hAnsi="TH SarabunPSK" w:cs="TH SarabunPSK" w:hint="cs"/>
          <w:sz w:val="22"/>
          <w:szCs w:val="22"/>
          <w:cs/>
          <w:lang w:val="th-TH"/>
        </w:rPr>
        <w:t>3</w:t>
      </w:r>
      <w:r w:rsidRPr="003A1955">
        <w:rPr>
          <w:rFonts w:ascii="TH SarabunPSK" w:hAnsi="TH SarabunPSK" w:cs="TH SarabunPSK"/>
          <w:sz w:val="22"/>
          <w:szCs w:val="22"/>
          <w:cs/>
          <w:lang w:val="th-TH"/>
        </w:rPr>
        <w:t xml:space="preserve"> คู่สัญญาจะต้องพิจารณากำหนดขอบเขต รายละเอียดของหน้าที่แต่ละประการให้เหมาะสมกับ</w:t>
      </w:r>
      <w:r>
        <w:rPr>
          <w:rFonts w:ascii="TH SarabunPSK" w:hAnsi="TH SarabunPSK" w:cs="TH SarabunPSK" w:hint="cs"/>
          <w:sz w:val="22"/>
          <w:szCs w:val="22"/>
          <w:cs/>
          <w:lang w:val="th-TH"/>
        </w:rPr>
        <w:t xml:space="preserve">                           </w:t>
      </w:r>
      <w:r w:rsidRPr="003A1955">
        <w:rPr>
          <w:rFonts w:ascii="TH SarabunPSK" w:hAnsi="TH SarabunPSK" w:cs="TH SarabunPSK"/>
          <w:sz w:val="22"/>
          <w:szCs w:val="22"/>
          <w:cs/>
          <w:lang w:val="th-TH"/>
        </w:rPr>
        <w:t>ลักษณะการประกอบกิจการของผู้ออกหุ้นกู้เป็นรายกรณี</w:t>
      </w:r>
    </w:p>
  </w:footnote>
  <w:footnote w:id="21">
    <w:p w:rsidR="00F365F6" w:rsidRPr="00250471" w:rsidRDefault="00F365F6" w:rsidP="00042AAF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cs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B0604E">
        <w:rPr>
          <w:rFonts w:ascii="TH SarabunPSK" w:hAnsi="TH SarabunPSK" w:cs="TH SarabunPSK" w:hint="cs"/>
          <w:sz w:val="22"/>
          <w:szCs w:val="22"/>
          <w:cs/>
        </w:rPr>
        <w:t>วัตถุประสงค์ของการกำหนดหน้าที่ข้อนี้เพื่อให้ผู้ถือหุ้นกู้มั่นใจได้ว่าผู้ออกหุ้นกู้จะไม่เปลี่ยนแปลงประเภทธุรกิจเป็นอย่างอื่นซึ่งผู้ถือหุ้นกู้อาจไม่ประสงค์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ที่จะลงทุนในหุ้นกู้นั้น ห</w:t>
      </w:r>
      <w:r w:rsidRPr="00B0604E">
        <w:rPr>
          <w:rFonts w:ascii="TH SarabunPSK" w:hAnsi="TH SarabunPSK" w:cs="TH SarabunPSK" w:hint="cs"/>
          <w:sz w:val="22"/>
          <w:szCs w:val="22"/>
          <w:cs/>
        </w:rPr>
        <w:t>ากผู้ออกหุ้นกู้ประกอบธุรกิจนั้นแต่แรก ดังนั้น ข้อสัญญานี้จึงตั้งอยู่บนพื้นฐานหลักสุจริตระหว่างคู่สัญญา อย่างไรก็ดี</w:t>
      </w:r>
      <w:r w:rsidRPr="00B0604E">
        <w:rPr>
          <w:rFonts w:ascii="TH SarabunPSK" w:hAnsi="TH SarabunPSK" w:cs="TH SarabunPSK"/>
          <w:sz w:val="22"/>
          <w:szCs w:val="22"/>
        </w:rPr>
        <w:t xml:space="preserve"> </w:t>
      </w:r>
      <w:r w:rsidRPr="00B0604E">
        <w:rPr>
          <w:rFonts w:ascii="TH SarabunPSK" w:hAnsi="TH SarabunPSK" w:cs="TH SarabunPSK" w:hint="cs"/>
          <w:sz w:val="22"/>
          <w:szCs w:val="22"/>
          <w:cs/>
        </w:rPr>
        <w:t>ในการออก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</w:t>
      </w:r>
      <w:r w:rsidRPr="00B0604E">
        <w:rPr>
          <w:rFonts w:ascii="TH SarabunPSK" w:hAnsi="TH SarabunPSK" w:cs="TH SarabunPSK" w:hint="cs"/>
          <w:sz w:val="22"/>
          <w:szCs w:val="22"/>
          <w:cs/>
        </w:rPr>
        <w:t>หุ้นกู้อาจต้องพิจารณาความเหมาะสมของข้อสัญญาและอาจแก้ไขเพิ่มเติมเพื่อให้เหมาะสมกับลักษณะเฉพาะของผู้ออกหุ้นกู้แต่ละราย เช่น อาจกำหนดนิยามของกิจการหลักเพื่อให้ครอบคลุมและยืดหยุ่นเพียงพอในกรณีที่ผู้ออกหุ้นกู้มีบริษัทในเครือหรือเป็นหนึ่งในเครือธุรกิจอื่น ๆ  หรืออาจกำหนดกลไกเพิ่มเติมเพื่อรองรับหากจำเป็นต้องมีการประกอบธุรกิจอื่นนอกเหนือจากธุรกิจหลัก ณ วันออกหุ้นกู้ เป็นต้น</w:t>
      </w:r>
    </w:p>
  </w:footnote>
  <w:footnote w:id="22">
    <w:p w:rsidR="00F365F6" w:rsidRPr="007C0D09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7C0D09">
        <w:rPr>
          <w:rStyle w:val="FootnoteReference"/>
          <w:rFonts w:ascii="TH SarabunPSK" w:hAnsi="TH SarabunPSK" w:cs="TH SarabunPSK"/>
        </w:rPr>
        <w:footnoteRef/>
      </w:r>
      <w:r w:rsidRPr="007C0D0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7C0D09">
        <w:rPr>
          <w:rFonts w:ascii="TH SarabunPSK" w:hAnsi="TH SarabunPSK" w:cs="TH SarabunPSK" w:hint="cs"/>
          <w:sz w:val="22"/>
          <w:szCs w:val="22"/>
          <w:cs/>
        </w:rPr>
        <w:t>ในกรณีที่ผู้ออกหุ้นกู้เป็นนิติบุคคลที่ไม่ใช่บริษัทจดทะเบียนในตลาดหลักทรัพย์ อย่างน้อยจะต้องกำหนดให้เฉพาะงบการเงินประจำปีล่าสุด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7C0D09">
        <w:rPr>
          <w:rFonts w:ascii="TH SarabunPSK" w:hAnsi="TH SarabunPSK" w:cs="TH SarabunPSK" w:hint="cs"/>
          <w:sz w:val="22"/>
          <w:szCs w:val="22"/>
          <w:cs/>
        </w:rPr>
        <w:t>และสำเนา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</w:t>
      </w:r>
      <w:r w:rsidRPr="007C0D09">
        <w:rPr>
          <w:rFonts w:ascii="TH SarabunPSK" w:hAnsi="TH SarabunPSK" w:cs="TH SarabunPSK" w:hint="cs"/>
          <w:sz w:val="22"/>
          <w:szCs w:val="22"/>
          <w:cs/>
        </w:rPr>
        <w:t>งบการเงินประจำปีที่มีการแก้ไขเพิ่มเติมเท่านั้นที่ต้องได้รับการตรวจสอบและแสดงความเห็นโดยผู้สอบบัญชี</w:t>
      </w:r>
    </w:p>
  </w:footnote>
  <w:footnote w:id="23">
    <w:p w:rsidR="00F365F6" w:rsidRPr="002F13A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2F13A1">
        <w:rPr>
          <w:rStyle w:val="FootnoteReference"/>
          <w:rFonts w:ascii="TH SarabunPSK" w:hAnsi="TH SarabunPSK" w:cs="TH SarabunPSK"/>
        </w:rPr>
        <w:footnoteRef/>
      </w:r>
      <w:r w:rsidRPr="002F13A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2F13A1">
        <w:rPr>
          <w:rFonts w:ascii="TH SarabunPSK" w:hAnsi="TH SarabunPSK" w:cs="TH SarabunPSK"/>
          <w:sz w:val="22"/>
          <w:szCs w:val="22"/>
          <w:cs/>
        </w:rPr>
        <w:t>ใช้เฉพาะกรณีการออกหุ้นกู้ประเภทอัตราดอกเบี้ยลอยตัวเท่านั้น</w:t>
      </w:r>
      <w:r w:rsidRPr="002F13A1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</w:footnote>
  <w:footnote w:id="24">
    <w:p w:rsidR="00F365F6" w:rsidRDefault="00F365F6" w:rsidP="00D26B7A">
      <w:pPr>
        <w:pStyle w:val="FootnoteText"/>
        <w:tabs>
          <w:tab w:val="clear" w:pos="432"/>
          <w:tab w:val="left" w:pos="284"/>
        </w:tabs>
        <w:ind w:left="284" w:hanging="284"/>
        <w:rPr>
          <w:rFonts w:ascii="TH SarabunPSK" w:hAnsi="TH SarabunPSK" w:cs="TH SarabunPSK"/>
        </w:rPr>
      </w:pPr>
      <w:r w:rsidRPr="001B4E4B">
        <w:rPr>
          <w:rStyle w:val="FootnoteReference"/>
          <w:rFonts w:ascii="TH SarabunPSK" w:hAnsi="TH SarabunPSK" w:cs="TH SarabunPSK"/>
        </w:rPr>
        <w:footnoteRef/>
      </w:r>
      <w:r w:rsidRPr="001B4E4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B60F1A">
        <w:rPr>
          <w:rFonts w:ascii="TH SarabunPSK" w:hAnsi="TH SarabunPSK" w:cs="TH SarabunPSK" w:hint="cs"/>
          <w:sz w:val="22"/>
          <w:szCs w:val="22"/>
          <w:cs/>
        </w:rPr>
        <w:t>กำหนดให้สอดคล้องกับประเภทของอัตราส่วนทางการเงินและปัจจัยที่ใช้ในการคำนวณตามที่กำหนดไว้ในข้อ 7.</w:t>
      </w:r>
      <w:r>
        <w:rPr>
          <w:rFonts w:ascii="TH SarabunPSK" w:hAnsi="TH SarabunPSK" w:cs="TH SarabunPSK" w:hint="cs"/>
          <w:sz w:val="22"/>
          <w:szCs w:val="22"/>
          <w:cs/>
        </w:rPr>
        <w:t>3</w:t>
      </w:r>
      <w:r w:rsidRPr="00B60F1A">
        <w:rPr>
          <w:rFonts w:ascii="TH SarabunPSK" w:hAnsi="TH SarabunPSK" w:cs="TH SarabunPSK" w:hint="cs"/>
          <w:sz w:val="22"/>
          <w:szCs w:val="22"/>
          <w:cs/>
        </w:rPr>
        <w:t xml:space="preserve"> (ก) </w:t>
      </w:r>
    </w:p>
  </w:footnote>
  <w:footnote w:id="25">
    <w:p w:rsidR="00F365F6" w:rsidRPr="007C0D09" w:rsidRDefault="00F365F6" w:rsidP="00C65482">
      <w:pPr>
        <w:pStyle w:val="FootnoteText"/>
        <w:tabs>
          <w:tab w:val="clear" w:pos="432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D26B7A">
        <w:rPr>
          <w:rStyle w:val="FootnoteReference"/>
          <w:rFonts w:ascii="TH SarabunPSK" w:hAnsi="TH SarabunPSK" w:cs="TH SarabunPSK"/>
          <w:szCs w:val="24"/>
        </w:rPr>
        <w:footnoteRef/>
      </w:r>
      <w:r w:rsidRPr="00D26B7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C0D09">
        <w:rPr>
          <w:rFonts w:ascii="TH SarabunPSK" w:hAnsi="TH SarabunPSK" w:cs="TH SarabunPSK" w:hint="cs"/>
          <w:sz w:val="22"/>
          <w:szCs w:val="22"/>
          <w:cs/>
        </w:rPr>
        <w:t>ใช้เฉพาะกรณีการเสนอขายหุ้นกู้ต่อประชาชนเป็นการทั่วไป</w:t>
      </w:r>
    </w:p>
    <w:p w:rsidR="00F365F6" w:rsidRPr="00C65482" w:rsidRDefault="00F365F6" w:rsidP="00D26B7A">
      <w:pPr>
        <w:pStyle w:val="FootnoteText"/>
        <w:tabs>
          <w:tab w:val="clear" w:pos="432"/>
        </w:tabs>
        <w:spacing w:after="0"/>
        <w:ind w:left="567" w:hanging="284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C65482">
        <w:rPr>
          <w:rFonts w:ascii="TH SarabunPSK" w:hAnsi="TH SarabunPSK" w:cs="TH SarabunPSK"/>
          <w:sz w:val="22"/>
          <w:szCs w:val="22"/>
          <w:cs/>
        </w:rPr>
        <w:t>(1) องค์ประชุม ประกอบด้วย ผู้ถือหุ้นกู้จำนวน 2 รายขึ้นไปซึ่งถือหุ้นกู้รวมกันไม่น้อยกว่า 50% ของจำนวนหุ้นกู้ที่ยังไม่ไถ่ถอนทั้งหมด สำหรับการประชุม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 w:rsidRPr="00C65482">
        <w:rPr>
          <w:rFonts w:ascii="TH SarabunPSK" w:hAnsi="TH SarabunPSK" w:cs="TH SarabunPSK"/>
          <w:sz w:val="22"/>
          <w:szCs w:val="22"/>
          <w:cs/>
        </w:rPr>
        <w:t>ครั้งใหม่ที่เลื่อนมาจากการประชุมครั้งก่อนที่ไม่สามารถประชุมได้เนื่องจากขาดองค์ประชุม ให้องค์ประชุมครั้งใหม่ประกอบด้วยผู้ถือหุ้น</w:t>
      </w:r>
      <w:r>
        <w:rPr>
          <w:rFonts w:ascii="TH SarabunPSK" w:hAnsi="TH SarabunPSK" w:cs="TH SarabunPSK" w:hint="cs"/>
          <w:sz w:val="22"/>
          <w:szCs w:val="22"/>
          <w:cs/>
        </w:rPr>
        <w:t>กู้</w:t>
      </w:r>
      <w:r w:rsidRPr="00C65482">
        <w:rPr>
          <w:rFonts w:ascii="TH SarabunPSK" w:hAnsi="TH SarabunPSK" w:cs="TH SarabunPSK"/>
          <w:sz w:val="22"/>
          <w:szCs w:val="22"/>
          <w:cs/>
        </w:rPr>
        <w:t>จำนวน 2 ราย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</w:t>
      </w:r>
      <w:r w:rsidRPr="00C65482">
        <w:rPr>
          <w:rFonts w:ascii="TH SarabunPSK" w:hAnsi="TH SarabunPSK" w:cs="TH SarabunPSK"/>
          <w:sz w:val="22"/>
          <w:szCs w:val="22"/>
          <w:cs/>
        </w:rPr>
        <w:t>ขึ้นไป ซึ่งถือหุ้น</w:t>
      </w:r>
      <w:r>
        <w:rPr>
          <w:rFonts w:ascii="TH SarabunPSK" w:hAnsi="TH SarabunPSK" w:cs="TH SarabunPSK" w:hint="cs"/>
          <w:sz w:val="22"/>
          <w:szCs w:val="22"/>
          <w:cs/>
        </w:rPr>
        <w:t>กู้</w:t>
      </w:r>
      <w:r w:rsidRPr="00C65482">
        <w:rPr>
          <w:rFonts w:ascii="TH SarabunPSK" w:hAnsi="TH SarabunPSK" w:cs="TH SarabunPSK"/>
          <w:sz w:val="22"/>
          <w:szCs w:val="22"/>
          <w:cs/>
        </w:rPr>
        <w:t>รวมกันไม่น้อยกว่า 20% ของจำนวนหุ้นกู้ที่ยังไม่ไถ่ถอนทั้งหมด</w:t>
      </w:r>
    </w:p>
    <w:p w:rsidR="00F365F6" w:rsidRPr="00C65482" w:rsidRDefault="00F365F6" w:rsidP="00D26B7A">
      <w:pPr>
        <w:pStyle w:val="FootnoteText"/>
        <w:spacing w:after="0"/>
        <w:ind w:left="567" w:hanging="431"/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     </w:t>
      </w:r>
      <w:r w:rsidRPr="00C65482">
        <w:rPr>
          <w:rFonts w:ascii="TH SarabunPSK" w:hAnsi="TH SarabunPSK" w:cs="TH SarabunPSK"/>
          <w:sz w:val="22"/>
          <w:szCs w:val="22"/>
          <w:cs/>
        </w:rPr>
        <w:t>(2) มติดังกล่าวต้องได้รับคะแนนเสียงข้างมากไม่น้อยกว่า 66% ของจำนวนเสียงทั้งหมดของผู้ถือหุ้นกู้ที่เข้าร่วมประชุมและออกเสียงลงคะแนน</w:t>
      </w:r>
      <w:r w:rsidRPr="00C65482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</w:footnote>
  <w:footnote w:id="26">
    <w:p w:rsidR="00F365F6" w:rsidRPr="00C65482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C65482">
        <w:rPr>
          <w:rStyle w:val="FootnoteReference"/>
          <w:rFonts w:ascii="TH SarabunPSK" w:hAnsi="TH SarabunPSK" w:cs="TH SarabunPSK"/>
          <w:szCs w:val="24"/>
        </w:rPr>
        <w:footnoteRef/>
      </w:r>
      <w:r>
        <w:t xml:space="preserve"> </w:t>
      </w:r>
      <w:r>
        <w:tab/>
      </w:r>
      <w:r w:rsidRPr="00C65482">
        <w:rPr>
          <w:rFonts w:ascii="TH SarabunPSK" w:hAnsi="TH SarabunPSK" w:cs="TH SarabunPSK"/>
          <w:sz w:val="22"/>
          <w:szCs w:val="22"/>
          <w:cs/>
        </w:rPr>
        <w:t>ใช้เฉพาะกรณีตราสารหนี้ที่มีการจ่ายดอกเบี้ยแบบลอยตัว</w:t>
      </w:r>
    </w:p>
  </w:footnote>
  <w:footnote w:id="27">
    <w:p w:rsidR="00F365F6" w:rsidRPr="00395D33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 w:hint="cs"/>
          <w:sz w:val="22"/>
          <w:szCs w:val="22"/>
          <w:cs/>
        </w:rPr>
      </w:pPr>
      <w:r w:rsidRPr="005E32CF">
        <w:rPr>
          <w:rStyle w:val="FootnoteReference"/>
          <w:rFonts w:ascii="TH SarabunPSK" w:hAnsi="TH SarabunPSK" w:cs="TH SarabunPSK"/>
        </w:rPr>
        <w:footnoteRef/>
      </w:r>
      <w:r w:rsidRPr="005E32C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395D33">
        <w:rPr>
          <w:rFonts w:ascii="TH SarabunPSK" w:hAnsi="TH SarabunPSK" w:cs="TH SarabunPSK" w:hint="cs"/>
          <w:sz w:val="22"/>
          <w:szCs w:val="22"/>
          <w:cs/>
        </w:rPr>
        <w:t>ใช้เฉพาะกรณีการเสนอขายหุ้นกู้ต่อประชาชนเป็นการทั่วไป หรือที่เป็นการเสนอขายหุ้นกู้ด้อยสิทธิ หรือหุ้นกู้ที่ครบกำหนดไถ่ถอนเมื่อมีการเลิกบริษัท</w:t>
      </w:r>
    </w:p>
  </w:footnote>
  <w:footnote w:id="28">
    <w:p w:rsidR="00F365F6" w:rsidRPr="00DE48FC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sz w:val="22"/>
          <w:szCs w:val="22"/>
        </w:rPr>
      </w:pPr>
      <w:r w:rsidRPr="00444030">
        <w:rPr>
          <w:rFonts w:ascii="TH SarabunPSK" w:hAnsi="TH SarabunPSK" w:cs="TH SarabunPSK"/>
          <w:vertAlign w:val="superscript"/>
        </w:rPr>
        <w:footnoteRef/>
      </w:r>
      <w:r w:rsidRPr="00444030">
        <w:rPr>
          <w:rFonts w:ascii="TH SarabunPSK" w:hAnsi="TH SarabunPSK" w:cs="TH SarabunPSK"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</w:rPr>
        <w:tab/>
      </w:r>
      <w:r w:rsidRPr="00DE48FC">
        <w:rPr>
          <w:rFonts w:ascii="TH SarabunPSK" w:hAnsi="TH SarabunPSK" w:cs="TH SarabunPSK"/>
          <w:sz w:val="22"/>
          <w:szCs w:val="22"/>
          <w:cs/>
        </w:rPr>
        <w:t>ข้อกำหนดด้านการเงิน (</w:t>
      </w:r>
      <w:r w:rsidRPr="00DE48FC">
        <w:rPr>
          <w:rFonts w:ascii="TH SarabunPSK" w:hAnsi="TH SarabunPSK" w:cs="TH SarabunPSK"/>
          <w:sz w:val="22"/>
          <w:szCs w:val="22"/>
        </w:rPr>
        <w:t>Financial Covenants)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จะต้องมีลักษณะทั่วไป ดังนี้</w:t>
      </w:r>
    </w:p>
    <w:p w:rsidR="00F365F6" w:rsidRPr="00DE48FC" w:rsidRDefault="00F365F6" w:rsidP="00D26B7A">
      <w:pPr>
        <w:pStyle w:val="FootnoteText"/>
        <w:tabs>
          <w:tab w:val="clear" w:pos="432"/>
          <w:tab w:val="left" w:pos="284"/>
          <w:tab w:val="left" w:pos="709"/>
        </w:tabs>
        <w:spacing w:after="0"/>
        <w:ind w:left="709" w:hanging="283"/>
        <w:rPr>
          <w:rFonts w:ascii="TH SarabunPSK" w:hAnsi="TH SarabunPSK" w:cs="TH SarabunPSK"/>
          <w:sz w:val="22"/>
          <w:szCs w:val="22"/>
        </w:rPr>
      </w:pPr>
      <w:r w:rsidRPr="00DE48FC">
        <w:rPr>
          <w:rFonts w:ascii="TH SarabunPSK" w:hAnsi="TH SarabunPSK" w:cs="TH SarabunPSK"/>
          <w:sz w:val="22"/>
          <w:szCs w:val="22"/>
          <w:cs/>
        </w:rPr>
        <w:t>(1)</w:t>
      </w:r>
      <w:r w:rsidRPr="00DE48FC">
        <w:rPr>
          <w:rFonts w:ascii="TH SarabunPSK" w:hAnsi="TH SarabunPSK" w:cs="TH SarabunPSK"/>
          <w:sz w:val="22"/>
          <w:szCs w:val="22"/>
          <w:cs/>
        </w:rPr>
        <w:tab/>
        <w:t>ตัวแปร (</w:t>
      </w:r>
      <w:r w:rsidRPr="00DE48FC">
        <w:rPr>
          <w:rFonts w:ascii="TH SarabunPSK" w:hAnsi="TH SarabunPSK" w:cs="TH SarabunPSK"/>
          <w:sz w:val="22"/>
          <w:szCs w:val="22"/>
        </w:rPr>
        <w:t xml:space="preserve">Ratio) </w:t>
      </w:r>
      <w:r w:rsidRPr="00DE48FC">
        <w:rPr>
          <w:rFonts w:ascii="TH SarabunPSK" w:hAnsi="TH SarabunPSK" w:cs="TH SarabunPSK"/>
          <w:sz w:val="22"/>
          <w:szCs w:val="22"/>
          <w:cs/>
        </w:rPr>
        <w:t>ทุกตัว จะมีนิยามและสูตรการคำนวณและรอบระยะเวลาบัญชีที่ใช้ในการคำนวณกำหนดไว้โดยชัดแจ้งและสามารถเข้าใจได้ตรงกัน</w:t>
      </w:r>
    </w:p>
    <w:p w:rsidR="00F365F6" w:rsidRPr="00DE48FC" w:rsidRDefault="00F365F6" w:rsidP="00D26B7A">
      <w:pPr>
        <w:pStyle w:val="FootnoteText"/>
        <w:tabs>
          <w:tab w:val="clear" w:pos="432"/>
          <w:tab w:val="left" w:pos="284"/>
          <w:tab w:val="left" w:pos="709"/>
        </w:tabs>
        <w:spacing w:after="0"/>
        <w:ind w:left="709" w:right="-43" w:hanging="283"/>
        <w:rPr>
          <w:rFonts w:ascii="TH SarabunPSK" w:hAnsi="TH SarabunPSK" w:cs="TH SarabunPSK"/>
          <w:sz w:val="22"/>
          <w:szCs w:val="22"/>
        </w:rPr>
      </w:pPr>
      <w:r w:rsidRPr="00DE48FC">
        <w:rPr>
          <w:rFonts w:ascii="TH SarabunPSK" w:hAnsi="TH SarabunPSK" w:cs="TH SarabunPSK"/>
          <w:sz w:val="22"/>
          <w:szCs w:val="22"/>
          <w:cs/>
        </w:rPr>
        <w:t>(2)</w:t>
      </w:r>
      <w:r w:rsidRPr="00DE48FC">
        <w:rPr>
          <w:rFonts w:ascii="TH SarabunPSK" w:hAnsi="TH SarabunPSK" w:cs="TH SarabunPSK"/>
          <w:sz w:val="22"/>
          <w:szCs w:val="22"/>
          <w:cs/>
        </w:rPr>
        <w:tab/>
        <w:t>งบการเงินที่ใช้อ้างอิงจะต้องเป็นงบ</w:t>
      </w:r>
      <w:r>
        <w:rPr>
          <w:rFonts w:ascii="TH SarabunPSK" w:hAnsi="TH SarabunPSK" w:cs="TH SarabunPSK" w:hint="cs"/>
          <w:sz w:val="22"/>
          <w:szCs w:val="22"/>
          <w:cs/>
        </w:rPr>
        <w:t>การเงิน</w:t>
      </w:r>
      <w:r w:rsidRPr="00DE48FC">
        <w:rPr>
          <w:rFonts w:ascii="TH SarabunPSK" w:hAnsi="TH SarabunPSK" w:cs="TH SarabunPSK"/>
          <w:sz w:val="22"/>
          <w:szCs w:val="22"/>
          <w:cs/>
        </w:rPr>
        <w:t>ที่ผ่านการตรวจสอบ</w:t>
      </w:r>
      <w:r>
        <w:rPr>
          <w:rFonts w:ascii="TH SarabunPSK" w:hAnsi="TH SarabunPSK" w:cs="TH SarabunPSK" w:hint="cs"/>
          <w:sz w:val="22"/>
          <w:szCs w:val="22"/>
          <w:cs/>
        </w:rPr>
        <w:t>หรือสอบทาน</w:t>
      </w:r>
      <w:r w:rsidRPr="00DE48FC">
        <w:rPr>
          <w:rFonts w:ascii="TH SarabunPSK" w:hAnsi="TH SarabunPSK" w:cs="TH SarabunPSK"/>
          <w:sz w:val="22"/>
          <w:szCs w:val="22"/>
          <w:cs/>
        </w:rPr>
        <w:t>จากผู้สอบบัญชี</w:t>
      </w:r>
      <w:r>
        <w:rPr>
          <w:rFonts w:ascii="TH SarabunPSK" w:hAnsi="TH SarabunPSK" w:cs="TH SarabunPSK" w:hint="cs"/>
          <w:sz w:val="22"/>
          <w:szCs w:val="22"/>
          <w:cs/>
        </w:rPr>
        <w:t>ที่ได้รับความเห็นชอบจากสำนักงาน ก.ล.ต.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>
        <w:rPr>
          <w:rFonts w:ascii="TH SarabunPSK" w:hAnsi="TH SarabunPSK" w:cs="TH SarabunPSK" w:hint="cs"/>
          <w:sz w:val="22"/>
          <w:szCs w:val="22"/>
          <w:cs/>
        </w:rPr>
        <w:t>และจัดทำตามข้อกำหนดของหน่วยงานทางการซึ่งเป็นผู้กำกับดูแลการประกอบธุรกิจโดยตรงของผู้ออกหุ้นกู้ หรือตามข้อกำหนดของกระทรวงพาณิชย์                      แล้วแต่กรณี</w:t>
      </w:r>
    </w:p>
    <w:p w:rsidR="00F365F6" w:rsidRPr="00DE48FC" w:rsidRDefault="00F365F6" w:rsidP="00D26B7A">
      <w:pPr>
        <w:pStyle w:val="FootnoteText"/>
        <w:tabs>
          <w:tab w:val="clear" w:pos="432"/>
          <w:tab w:val="left" w:pos="284"/>
          <w:tab w:val="left" w:pos="709"/>
        </w:tabs>
        <w:spacing w:after="0"/>
        <w:ind w:left="709" w:hanging="283"/>
        <w:rPr>
          <w:rFonts w:ascii="TH SarabunPSK" w:hAnsi="TH SarabunPSK" w:cs="TH SarabunPSK"/>
          <w:sz w:val="22"/>
          <w:szCs w:val="22"/>
          <w:cs/>
        </w:rPr>
      </w:pPr>
      <w:r w:rsidRPr="00DE48FC">
        <w:rPr>
          <w:rFonts w:ascii="TH SarabunPSK" w:hAnsi="TH SarabunPSK" w:cs="TH SarabunPSK"/>
          <w:sz w:val="22"/>
          <w:szCs w:val="22"/>
          <w:cs/>
        </w:rPr>
        <w:t>(3)</w:t>
      </w:r>
      <w:r w:rsidRPr="00DE48FC">
        <w:rPr>
          <w:rFonts w:ascii="TH SarabunPSK" w:hAnsi="TH SarabunPSK" w:cs="TH SarabunPSK"/>
          <w:sz w:val="22"/>
          <w:szCs w:val="22"/>
          <w:cs/>
        </w:rPr>
        <w:tab/>
        <w:t>มีการกำหนดวิธีการและระยะเวลาในการแจ้งข้อมูลให้แก่ผู้ถือหุ้นกู้และผู้ที่เกี่ยวข้องทราบถึงการฝ่าฝืนข้อกำหนดอย่างชัดเจนและบังคับได้</w:t>
      </w:r>
    </w:p>
  </w:footnote>
  <w:footnote w:id="29">
    <w:p w:rsidR="00F365F6" w:rsidRPr="00DE48FC" w:rsidRDefault="00F365F6" w:rsidP="00D26B7A">
      <w:pPr>
        <w:pStyle w:val="FootnoteText"/>
        <w:tabs>
          <w:tab w:val="clear" w:pos="432"/>
          <w:tab w:val="left" w:pos="284"/>
        </w:tabs>
        <w:spacing w:after="120"/>
        <w:ind w:left="284" w:hanging="284"/>
        <w:rPr>
          <w:rFonts w:ascii="TH SarabunPSK" w:hAnsi="TH SarabunPSK" w:cs="TH SarabunPSK"/>
          <w:sz w:val="22"/>
          <w:szCs w:val="22"/>
          <w:cs/>
        </w:rPr>
      </w:pPr>
      <w:r w:rsidRPr="00444030">
        <w:rPr>
          <w:rStyle w:val="FootnoteReference"/>
          <w:rFonts w:ascii="TH SarabunPSK" w:hAnsi="TH SarabunPSK" w:cs="TH SarabunPSK"/>
          <w:szCs w:val="24"/>
        </w:rPr>
        <w:footnoteRef/>
      </w:r>
      <w:r w:rsidRPr="00DE48FC">
        <w:rPr>
          <w:sz w:val="22"/>
          <w:szCs w:val="22"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DE48FC">
        <w:rPr>
          <w:rFonts w:ascii="TH SarabunPSK" w:hAnsi="TH SarabunPSK" w:cs="TH SarabunPSK"/>
          <w:sz w:val="22"/>
          <w:szCs w:val="22"/>
          <w:cs/>
        </w:rPr>
        <w:t>ในกรณีที่เป็นการออกและเสนอขายตราสารหนี้ด้อยสิทธิ (</w:t>
      </w:r>
      <w:r w:rsidRPr="00DE48FC">
        <w:rPr>
          <w:rFonts w:ascii="TH SarabunPSK" w:hAnsi="TH SarabunPSK" w:cs="TH SarabunPSK"/>
          <w:sz w:val="22"/>
          <w:szCs w:val="22"/>
        </w:rPr>
        <w:t>subordinated debt)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ข้อสัญญานี้จะไม่สามารถนำมาใช้ได้เนื่องจากขัดกับสภาพของ</w:t>
      </w:r>
      <w:r>
        <w:rPr>
          <w:rFonts w:ascii="TH SarabunPSK" w:hAnsi="TH SarabunPSK" w:cs="TH SarabunPSK"/>
          <w:sz w:val="22"/>
          <w:szCs w:val="22"/>
        </w:rPr>
        <w:t xml:space="preserve">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หนี้ด้อยสิทธิ และต้องตัดข้อสัญญานี้ออก</w:t>
      </w:r>
    </w:p>
  </w:footnote>
  <w:footnote w:id="30">
    <w:p w:rsidR="00F365F6" w:rsidRPr="00E658FB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567" w:hanging="567"/>
        <w:rPr>
          <w:rFonts w:ascii="TH SarabunPSK" w:hAnsi="TH SarabunPSK" w:cs="TH SarabunPSK"/>
          <w:sz w:val="22"/>
          <w:szCs w:val="22"/>
          <w:cs/>
        </w:rPr>
      </w:pPr>
      <w:r w:rsidRPr="00444030">
        <w:rPr>
          <w:rStyle w:val="FootnoteReference"/>
          <w:rFonts w:ascii="TH SarabunPSK" w:hAnsi="TH SarabunPSK" w:cs="TH SarabunPSK"/>
          <w:szCs w:val="24"/>
        </w:rPr>
        <w:footnoteRef/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  <w:cs/>
        </w:rPr>
        <w:tab/>
      </w:r>
      <w:r w:rsidRPr="00E658FB">
        <w:rPr>
          <w:rFonts w:ascii="TH SarabunPSK" w:hAnsi="TH SarabunPSK" w:cs="TH SarabunPSK"/>
          <w:sz w:val="22"/>
          <w:szCs w:val="22"/>
          <w:cs/>
        </w:rPr>
        <w:t>ถ้าไม่ใช่หุ้นกู้แปลงสภาพให้ตัดความในส่วนนี้ (เป็นไปตามประกาศคณะกรรมการกำกับหลักทรัพย์และตลาดหลักทรัพย์ว่าด้วยการขอ</w:t>
      </w:r>
      <w:r>
        <w:rPr>
          <w:rFonts w:ascii="TH SarabunPSK" w:hAnsi="TH SarabunPSK" w:cs="TH SarabunPSK" w:hint="cs"/>
          <w:sz w:val="22"/>
          <w:szCs w:val="22"/>
          <w:cs/>
        </w:rPr>
        <w:t>อนุญาต</w:t>
      </w:r>
    </w:p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567" w:hanging="567"/>
        <w:rPr>
          <w:rFonts w:ascii="TH SarabunPSK" w:hAnsi="TH SarabunPSK" w:cs="TH SarabunPSK"/>
        </w:rPr>
      </w:pPr>
      <w:r w:rsidRPr="00E658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E658FB">
        <w:rPr>
          <w:rFonts w:ascii="TH SarabunPSK" w:hAnsi="TH SarabunPSK" w:cs="TH SarabunPSK" w:hint="cs"/>
          <w:sz w:val="22"/>
          <w:szCs w:val="22"/>
          <w:cs/>
        </w:rPr>
        <w:tab/>
      </w:r>
      <w:r w:rsidRPr="00E658FB">
        <w:rPr>
          <w:rFonts w:ascii="TH SarabunPSK" w:hAnsi="TH SarabunPSK" w:cs="TH SarabunPSK"/>
          <w:sz w:val="22"/>
          <w:szCs w:val="22"/>
          <w:cs/>
        </w:rPr>
        <w:t>และการอนุญาตให้เสนอขายหุ้นกู้ที่ออกใหม่</w:t>
      </w:r>
      <w:r w:rsidRPr="00E658FB">
        <w:rPr>
          <w:rFonts w:ascii="TH SarabunPSK" w:hAnsi="TH SarabunPSK" w:cs="TH SarabunPSK" w:hint="cs"/>
          <w:sz w:val="22"/>
          <w:szCs w:val="22"/>
          <w:cs/>
        </w:rPr>
        <w:t>)</w:t>
      </w:r>
    </w:p>
  </w:footnote>
  <w:footnote w:id="31">
    <w:p w:rsidR="00F365F6" w:rsidRPr="00DE48FC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827065">
        <w:rPr>
          <w:rStyle w:val="FootnoteReference"/>
          <w:rFonts w:ascii="TH SarabunPSK" w:hAnsi="TH SarabunPSK" w:cs="TH SarabunPSK"/>
          <w:szCs w:val="24"/>
        </w:rPr>
        <w:footnoteRef/>
      </w:r>
      <w:r w:rsidRPr="00DE48FC">
        <w:rPr>
          <w:rFonts w:ascii="TH SarabunPSK" w:hAnsi="TH SarabunPSK" w:cs="TH SarabunPSK"/>
          <w:sz w:val="22"/>
          <w:szCs w:val="22"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</w:rPr>
        <w:tab/>
      </w:r>
      <w:r w:rsidRPr="00DE48FC">
        <w:rPr>
          <w:rFonts w:ascii="TH SarabunPSK" w:hAnsi="TH SarabunPSK" w:cs="TH SarabunPSK"/>
          <w:sz w:val="22"/>
          <w:szCs w:val="22"/>
          <w:cs/>
        </w:rPr>
        <w:t>ถ้าไม่ใช่หุ้นกู้แปลงสภาพให้ตัดความในส่วนนี้ (เป็นไปตามประกาศคณะกรรมการกำกับหลักทรัพย์และตลาดหลักทรัพย์ว่าด้วยการขออนุญาตและ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การอนุญาตให้เสนอขายหุ้นกู้ที่ออกใหม่)</w:t>
      </w:r>
    </w:p>
  </w:footnote>
  <w:footnote w:id="32">
    <w:p w:rsidR="00F365F6" w:rsidRPr="00DE48FC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right="-43" w:hanging="284"/>
        <w:rPr>
          <w:rFonts w:ascii="TH SarabunPSK" w:hAnsi="TH SarabunPSK" w:cs="TH SarabunPSK"/>
          <w:sz w:val="22"/>
          <w:szCs w:val="22"/>
          <w:cs/>
        </w:rPr>
      </w:pPr>
      <w:r w:rsidRPr="00684524">
        <w:rPr>
          <w:rStyle w:val="FootnoteReference"/>
          <w:rFonts w:ascii="TH SarabunPSK" w:hAnsi="TH SarabunPSK" w:cs="TH SarabunPSK"/>
          <w:szCs w:val="24"/>
        </w:rPr>
        <w:footnoteRef/>
      </w:r>
      <w:r w:rsidRPr="00827065">
        <w:rPr>
          <w:rFonts w:ascii="Cordia New" w:hAnsi="Cordia New" w:cs="Cordia New"/>
        </w:rPr>
        <w:t xml:space="preserve"> </w:t>
      </w:r>
      <w:r w:rsidRPr="00DE48FC">
        <w:rPr>
          <w:rFonts w:ascii="Cordia New" w:hAnsi="Cordia New" w:cs="Cordia New"/>
          <w:sz w:val="22"/>
          <w:szCs w:val="22"/>
        </w:rPr>
        <w:t xml:space="preserve">   </w:t>
      </w:r>
      <w:r w:rsidRPr="00DE48FC">
        <w:rPr>
          <w:rFonts w:ascii="TH SarabunPSK" w:hAnsi="TH SarabunPSK" w:cs="TH SarabunPSK"/>
          <w:sz w:val="22"/>
          <w:szCs w:val="22"/>
          <w:cs/>
        </w:rPr>
        <w:t>หน้าที่ของผู้ออกหุ้นกู้ตามข้อ 7 นี้เป็นส่วนที่ผู้ออกหุ้นกู้และผู้ที่เกี่ยวข้องจะต้องทำความตกลงกันโดยคำนึงถึงสถานะของผู้ออกหุ้นกู้ ความคาดหวังของ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ผู้ลงทุน ลักษณะพิเศษของหุ้นกู้ (ถ้ามี) ธรรมเนียมปฏิบัติ รวมทั้งประกาศ ข้อบังคับ และกฎหมายที่เกี่ยวข้อง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  <w:cs/>
        </w:rPr>
        <w:t>นอกจากนี้ ในกรณีที่จำเป็น ผู้ที่เกี่ยวข้อง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อาจพิจารณากำหนดให้หน้าที่กระทำการหรืองดเว้นกระทำการมีผลใช้บังคับไปถึงนิติบุคคลที่มีความเกี่ยวข้องกับผู้ออกหุ้นกู้ด้วยก็ได้</w:t>
      </w:r>
    </w:p>
  </w:footnote>
  <w:footnote w:id="33">
    <w:p w:rsidR="00F365F6" w:rsidRPr="00DE48FC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sz w:val="22"/>
          <w:szCs w:val="22"/>
        </w:rPr>
      </w:pPr>
      <w:r w:rsidRPr="00827065">
        <w:rPr>
          <w:rStyle w:val="FootnoteReference"/>
          <w:rFonts w:ascii="TH SarabunPSK" w:hAnsi="TH SarabunPSK" w:cs="TH SarabunPSK"/>
          <w:szCs w:val="24"/>
        </w:rPr>
        <w:footnoteRef/>
      </w:r>
      <w:r w:rsidRPr="00DE48FC">
        <w:rPr>
          <w:rFonts w:ascii="TH SarabunPSK" w:hAnsi="TH SarabunPSK" w:cs="TH SarabunPSK"/>
          <w:sz w:val="22"/>
          <w:szCs w:val="22"/>
        </w:rPr>
        <w:t xml:space="preserve"> 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 กรณีที่เป็นการกำหนดอัตราดอกเบี้ยแบบลอยตัว ให้ใช้อัตราอ้างอิงตามเกณฑ์ดังต่อไปนี้</w:t>
      </w:r>
    </w:p>
    <w:p w:rsidR="00F365F6" w:rsidRPr="00DE48FC" w:rsidRDefault="00F365F6" w:rsidP="00D26B7A">
      <w:pPr>
        <w:pStyle w:val="FootnoteText"/>
        <w:tabs>
          <w:tab w:val="clear" w:pos="432"/>
          <w:tab w:val="left" w:pos="709"/>
        </w:tabs>
        <w:spacing w:after="0"/>
        <w:ind w:left="567" w:hanging="284"/>
        <w:jc w:val="thaiDistribute"/>
        <w:rPr>
          <w:rFonts w:ascii="TH SarabunPSK" w:hAnsi="TH SarabunPSK" w:cs="TH SarabunPSK"/>
          <w:sz w:val="22"/>
          <w:szCs w:val="22"/>
        </w:rPr>
      </w:pPr>
      <w:r w:rsidRPr="00DE48FC">
        <w:rPr>
          <w:rFonts w:ascii="TH SarabunPSK" w:hAnsi="TH SarabunPSK" w:cs="TH SarabunPSK"/>
          <w:sz w:val="22"/>
          <w:szCs w:val="22"/>
          <w:cs/>
        </w:rPr>
        <w:t>(1)</w:t>
      </w:r>
      <w:r w:rsidRPr="00DE48FC">
        <w:rPr>
          <w:rFonts w:ascii="TH SarabunPSK" w:hAnsi="TH SarabunPSK" w:cs="TH SarabunPSK"/>
          <w:sz w:val="22"/>
          <w:szCs w:val="22"/>
          <w:cs/>
        </w:rPr>
        <w:tab/>
        <w:t>กรณีอัตราดอกเบี้ยอ้างอิงเป็นอัตราดอกเบี้ยเงินฝาก และเงินให้สินเชื่อของธนาคารพาณิชย์ และอัตราดอกเบี้ยอ้างอิงอื่นที่มีลักษณะเดียวกัน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เช่น อัตราดอกเบี้ยเงินฝากประจำ อัตราดอกเบี้ยเงินกู้ </w:t>
      </w:r>
      <w:r w:rsidRPr="00DE48FC">
        <w:rPr>
          <w:rFonts w:ascii="TH SarabunPSK" w:hAnsi="TH SarabunPSK" w:cs="TH SarabunPSK"/>
          <w:sz w:val="22"/>
          <w:szCs w:val="22"/>
        </w:rPr>
        <w:t xml:space="preserve">MLR, MOR, MRR </w:t>
      </w:r>
      <w:r w:rsidRPr="00DE48FC">
        <w:rPr>
          <w:rFonts w:ascii="TH SarabunPSK" w:hAnsi="TH SarabunPSK" w:cs="TH SarabunPSK"/>
          <w:sz w:val="22"/>
          <w:szCs w:val="22"/>
          <w:cs/>
        </w:rPr>
        <w:t>ให้ใช้อัตราดอกเบี้ยอ้างอิงดังกล่าว ณ วันที่กำหนดนั้น</w:t>
      </w:r>
    </w:p>
    <w:p w:rsidR="00F365F6" w:rsidRPr="00DE48FC" w:rsidRDefault="00F365F6" w:rsidP="00D26B7A">
      <w:pPr>
        <w:pStyle w:val="FootnoteText"/>
        <w:tabs>
          <w:tab w:val="clear" w:pos="432"/>
          <w:tab w:val="left" w:pos="709"/>
        </w:tabs>
        <w:spacing w:after="0"/>
        <w:ind w:left="567" w:hanging="284"/>
        <w:rPr>
          <w:rFonts w:ascii="TH SarabunPSK" w:hAnsi="TH SarabunPSK" w:cs="TH SarabunPSK"/>
          <w:sz w:val="22"/>
          <w:szCs w:val="22"/>
          <w:cs/>
        </w:rPr>
      </w:pPr>
      <w:r w:rsidRPr="00DE48FC">
        <w:rPr>
          <w:rFonts w:ascii="TH SarabunPSK" w:hAnsi="TH SarabunPSK" w:cs="TH SarabunPSK"/>
          <w:sz w:val="22"/>
          <w:szCs w:val="22"/>
          <w:cs/>
        </w:rPr>
        <w:t>(2)</w:t>
      </w:r>
      <w:r w:rsidRPr="00DE48FC">
        <w:rPr>
          <w:rFonts w:ascii="TH SarabunPSK" w:hAnsi="TH SarabunPSK" w:cs="TH SarabunPSK"/>
          <w:sz w:val="22"/>
          <w:szCs w:val="22"/>
          <w:cs/>
        </w:rPr>
        <w:tab/>
        <w:t>กรณีอัตราดอกเบี้ยอ้างอิงมีการเปลี่ยนค่าเป็นรายวัน เช่น</w:t>
      </w:r>
      <w:r w:rsidRPr="00DE48FC">
        <w:rPr>
          <w:rFonts w:ascii="TH SarabunPSK" w:hAnsi="TH SarabunPSK" w:cs="TH SarabunPSK"/>
          <w:sz w:val="22"/>
          <w:szCs w:val="22"/>
        </w:rPr>
        <w:t xml:space="preserve"> THBFX, BIBOR</w:t>
      </w:r>
      <w:r w:rsidRPr="00DE48FC">
        <w:rPr>
          <w:rFonts w:ascii="TH SarabunPSK" w:hAnsi="TH SarabunPSK" w:cs="TH SarabunPSK"/>
          <w:sz w:val="22"/>
          <w:szCs w:val="22"/>
          <w:cs/>
        </w:rPr>
        <w:t xml:space="preserve"> ให้ใช้อัตราดอกเบี้ยอ้างอิงดังกล่าวที่กำหนด ณ เวลา 11.00 น.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ของวันทำการที่กำหนดดอกเบี้ย</w:t>
      </w:r>
    </w:p>
  </w:footnote>
  <w:footnote w:id="34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cs/>
        </w:rPr>
      </w:pPr>
      <w:r w:rsidRPr="00827065">
        <w:rPr>
          <w:rStyle w:val="FootnoteReference"/>
          <w:rFonts w:ascii="TH SarabunPSK" w:hAnsi="TH SarabunPSK" w:cs="TH SarabunPSK"/>
          <w:szCs w:val="24"/>
        </w:rPr>
        <w:footnoteRef/>
      </w:r>
      <w:r w:rsidRPr="00DE48FC">
        <w:rPr>
          <w:rFonts w:ascii="TH SarabunPSK" w:hAnsi="TH SarabunPSK" w:cs="TH SarabunPSK"/>
          <w:sz w:val="22"/>
          <w:szCs w:val="22"/>
        </w:rPr>
        <w:tab/>
      </w:r>
      <w:r w:rsidRPr="00DE48FC">
        <w:rPr>
          <w:rFonts w:ascii="TH SarabunPSK" w:hAnsi="TH SarabunPSK" w:cs="TH SarabunPSK"/>
          <w:sz w:val="22"/>
          <w:szCs w:val="22"/>
          <w:cs/>
        </w:rPr>
        <w:t>อัตราดอกเบี้ยจะเป็นไปตามที่กำหนดไว้เมื่อทำการเสนอขายหุ้นกู้ ส่วนเรื่องการคำนวณดอกเบี้ยและวันกำหนดชำระดอกเบี้ยนั้น จะต้องกำหนด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โดยคำนึงถึงธรรมเนียมปฏิบัติที่เกี่ยวข้องและตามหลักเกณฑ์ที่กำหนดโดยสมาคมตลาดตราสารหนี้ไทย ทั้งนี้ ในกรณีที่วันกำหนดชำระดอกเบี้ยงวดใด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</w:t>
      </w:r>
      <w:r w:rsidRPr="00DE48FC">
        <w:rPr>
          <w:rFonts w:ascii="TH SarabunPSK" w:hAnsi="TH SarabunPSK" w:cs="TH SarabunPSK"/>
          <w:sz w:val="22"/>
          <w:szCs w:val="22"/>
          <w:cs/>
        </w:rPr>
        <w:t>ตรงกับวันหยุดทำการ ให้เลื่อนเป็นวันทำการถัดไป โดยจะคำนวณดอกเบี้ยถึงวันที่กำหนดไว้เดิมเท่านั้น แต่หากเป็นกรณีวันไถ่ถอนตราสารหนี้ตรงกับวันหยุดทำการให้เลื่อนเป็นวันทำการถัดไปโดยคำนวณดอกเบี้ยรวมจำนวนวันที่เลื่อนออกไปด้วยโดยใช้เกณฑ์ 1 ปีมี 365 วัน</w:t>
      </w:r>
    </w:p>
  </w:footnote>
  <w:footnote w:id="35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E658FB">
        <w:rPr>
          <w:rFonts w:ascii="TH SarabunPSK" w:hAnsi="TH SarabunPSK" w:cs="TH SarabunPSK"/>
          <w:sz w:val="22"/>
          <w:szCs w:val="22"/>
          <w:cs/>
        </w:rPr>
        <w:t>หากต้องการกำหนดให้มีการคิดดอกเบี้ยบนดอกเบี้ย จะต้องกำหนดข้อความเพิ่มเติมตามที่ตกลงกันโดยถูกต้องตามกฎหมาย</w:t>
      </w:r>
    </w:p>
  </w:footnote>
  <w:footnote w:id="36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E658FB">
        <w:rPr>
          <w:rFonts w:ascii="TH SarabunPSK" w:hAnsi="TH SarabunPSK" w:cs="TH SarabunPSK"/>
          <w:sz w:val="22"/>
          <w:szCs w:val="22"/>
          <w:cs/>
        </w:rPr>
        <w:t>ระบุเงื่อนไขสำหรับกรณีชำระคืนเงินต้นบางส่วนด้วย โดยคำนึงถึงธรรมเนียมปฏิบัติที่เกี่ยวข้อง</w:t>
      </w:r>
    </w:p>
  </w:footnote>
  <w:footnote w:id="37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827065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Cordia New" w:hAnsi="Cordia New" w:cs="Cordia New"/>
        </w:rPr>
        <w:tab/>
      </w:r>
      <w:r w:rsidRPr="00E658FB">
        <w:rPr>
          <w:rFonts w:ascii="TH SarabunPSK" w:hAnsi="TH SarabunPSK" w:cs="TH SarabunPSK"/>
          <w:sz w:val="22"/>
          <w:szCs w:val="22"/>
          <w:cs/>
        </w:rPr>
        <w:t xml:space="preserve">ระบุเงื่อนไขสำหรับกรณีชำระคืนเงินต้นบางส่วนด้วย โดยคำนึงถึงธรรมเนียมปฏิบัติที่เกี่ยวข้อง </w:t>
      </w:r>
    </w:p>
  </w:footnote>
  <w:footnote w:id="38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cs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t xml:space="preserve"> </w:t>
      </w:r>
      <w:r w:rsidRPr="00250471">
        <w:tab/>
      </w:r>
      <w:r w:rsidRPr="00936F1E">
        <w:rPr>
          <w:rFonts w:ascii="TH SarabunPSK" w:hAnsi="TH SarabunPSK" w:cs="TH SarabunPSK" w:hint="cs"/>
          <w:sz w:val="22"/>
          <w:szCs w:val="22"/>
          <w:cs/>
        </w:rPr>
        <w:t>ตามมาตรฐานที่กำหนดโดยสมาคมตลาดตราสารหนี้ไทย ในกรณีที่วันกำหนดชำระดอกเบี้ยงวดใดตรงกับวันหยุดทำการ ให้เลื่อนเป็นวันทำการถัดไป            โดยจะคำนวณดอกเบี้ยถึงวันที่กำหนดไว้เดิมเท่านั้น แต่หากเป็นกรณีวันไถ่ถอนตราสารหนี้ตรงกับวันหยุดทำการให้เลื่อนเป็นวันทำการถัดไปโดยคำนวณดอกเบี้ยรวมจำนวนวันที่เลื่อนออกไปด้วยโดยใช้เกณฑ์ 1 ปีมี 365 วัน</w:t>
      </w:r>
    </w:p>
  </w:footnote>
  <w:footnote w:id="39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หากราคาไถ่ถอนหุ้นกู้มิใช่เงินต้นตามมูลค่าหุ้นกู้ หรือจะมีการทยอยชำระเงินต้น ให้</w:t>
      </w:r>
      <w:r>
        <w:rPr>
          <w:rFonts w:ascii="TH SarabunPSK" w:hAnsi="TH SarabunPSK" w:cs="TH SarabunPSK" w:hint="cs"/>
          <w:sz w:val="22"/>
          <w:szCs w:val="22"/>
          <w:cs/>
        </w:rPr>
        <w:t>ระบุให้สอดคล้องกับ</w:t>
      </w:r>
      <w:r w:rsidRPr="00936F1E">
        <w:rPr>
          <w:rFonts w:ascii="TH SarabunPSK" w:hAnsi="TH SarabunPSK" w:cs="TH SarabunPSK"/>
          <w:sz w:val="22"/>
          <w:szCs w:val="22"/>
          <w:cs/>
        </w:rPr>
        <w:t>ที่กำหนดไว้เมื่อทำการเสนอขายหุ้นกู้</w:t>
      </w:r>
    </w:p>
  </w:footnote>
  <w:footnote w:id="40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3902F2">
        <w:rPr>
          <w:rFonts w:ascii="TH SarabunPSK" w:hAnsi="TH SarabunPSK" w:cs="TH SarabunPSK"/>
          <w:sz w:val="22"/>
          <w:szCs w:val="22"/>
          <w:cs/>
        </w:rPr>
        <w:t>ใช้เฉพาะกรณีที่ผู้ออกหุ้นกู้มีสิทธิไถ่ถอนหุ้นกู้ก่อนวันครบกำหนดไถ่ถอนหุ้นกู้</w:t>
      </w:r>
      <w:r w:rsidRPr="003902F2">
        <w:rPr>
          <w:rFonts w:ascii="TH SarabunPSK" w:hAnsi="TH SarabunPSK" w:cs="TH SarabunPSK"/>
          <w:sz w:val="22"/>
          <w:szCs w:val="22"/>
        </w:rPr>
        <w:t xml:space="preserve"> </w:t>
      </w:r>
      <w:r>
        <w:rPr>
          <w:rFonts w:ascii="TH SarabunPSK" w:hAnsi="TH SarabunPSK" w:cs="TH SarabunPSK" w:hint="cs"/>
          <w:sz w:val="22"/>
          <w:szCs w:val="22"/>
          <w:cs/>
        </w:rPr>
        <w:t>โดย</w:t>
      </w:r>
      <w:r w:rsidRPr="00936F1E">
        <w:rPr>
          <w:rFonts w:ascii="TH SarabunPSK" w:hAnsi="TH SarabunPSK" w:cs="TH SarabunPSK"/>
          <w:sz w:val="22"/>
          <w:szCs w:val="22"/>
          <w:cs/>
        </w:rPr>
        <w:t xml:space="preserve">ระบุข้อความเพิ่มเติมดังนี้ </w:t>
      </w:r>
      <w:r w:rsidRPr="00936F1E">
        <w:rPr>
          <w:rFonts w:ascii="TH SarabunPSK" w:hAnsi="TH SarabunPSK" w:cs="TH SarabunPSK"/>
          <w:i/>
          <w:iCs/>
          <w:sz w:val="22"/>
          <w:szCs w:val="22"/>
        </w:rPr>
        <w:t>“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ทั้งนี้ ผู้ออกหุ้นกู้จะแจ้งความจำนง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 xml:space="preserve">                   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ในการใช้สิทธิขอไถ่ถอนหุ้นกู้ก่อนกำหนดให้ผู้ถือหุ้นกู้ทุกรายทราบล่วงหน้าไม่น้อยกว่า 30 วันก่อนวันไถ่ถอนหุ้นกู้ก่อนกำหนดนั้น</w:t>
      </w:r>
      <w:r w:rsidRPr="00936F1E">
        <w:rPr>
          <w:rFonts w:ascii="TH SarabunPSK" w:hAnsi="TH SarabunPSK" w:cs="TH SarabunPSK"/>
          <w:i/>
          <w:iCs/>
          <w:sz w:val="22"/>
          <w:szCs w:val="22"/>
        </w:rPr>
        <w:t xml:space="preserve"> 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(</w:t>
      </w:r>
      <w:r w:rsidRPr="00936F1E">
        <w:rPr>
          <w:rFonts w:ascii="TH SarabunPSK" w:hAnsi="TH SarabunPSK" w:cs="TH SarabunPSK"/>
          <w:i/>
          <w:iCs/>
          <w:sz w:val="22"/>
          <w:szCs w:val="22"/>
        </w:rPr>
        <w:t>Call Date)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”</w:t>
      </w:r>
    </w:p>
  </w:footnote>
  <w:footnote w:id="41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ใช้เฉพาะกรณีที่ผู้</w:t>
      </w:r>
      <w:r w:rsidRPr="00936F1E">
        <w:rPr>
          <w:rFonts w:ascii="TH SarabunPSK" w:hAnsi="TH SarabunPSK" w:cs="TH SarabunPSK"/>
          <w:sz w:val="22"/>
          <w:szCs w:val="22"/>
          <w:cs/>
          <w:lang w:val="th-TH"/>
        </w:rPr>
        <w:t>ถือหุ้นกู้มีสิทธิขอให้ผู้ออกหุ้นกู้ไถ่</w:t>
      </w:r>
      <w:r w:rsidRPr="00936F1E">
        <w:rPr>
          <w:rFonts w:ascii="TH SarabunPSK" w:hAnsi="TH SarabunPSK" w:cs="TH SarabunPSK"/>
          <w:sz w:val="22"/>
          <w:szCs w:val="22"/>
          <w:cs/>
        </w:rPr>
        <w:t>ถอนหุ้นกู้ก่อนวันครบกำหนดไถ่ถอนหุ้นกู้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22"/>
          <w:szCs w:val="22"/>
          <w:cs/>
        </w:rPr>
        <w:t>โดย</w:t>
      </w:r>
      <w:r w:rsidRPr="00936F1E">
        <w:rPr>
          <w:rFonts w:ascii="TH SarabunPSK" w:hAnsi="TH SarabunPSK" w:cs="TH SarabunPSK"/>
          <w:sz w:val="22"/>
          <w:szCs w:val="22"/>
          <w:cs/>
        </w:rPr>
        <w:t xml:space="preserve">ระบุข้อความเพิ่มเติมดังนี้ </w:t>
      </w:r>
      <w:r w:rsidRPr="00936F1E">
        <w:rPr>
          <w:rFonts w:ascii="TH SarabunPSK" w:hAnsi="TH SarabunPSK" w:cs="TH SarabunPSK"/>
          <w:i/>
          <w:iCs/>
          <w:sz w:val="22"/>
          <w:szCs w:val="22"/>
        </w:rPr>
        <w:t>“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ทั้งนี้ ผู้ถือหุ้นกู้จะแจ้ง</w:t>
      </w:r>
      <w:r>
        <w:rPr>
          <w:rFonts w:ascii="TH SarabunPSK" w:hAnsi="TH SarabunPSK" w:cs="TH SarabunPSK" w:hint="cs"/>
          <w:i/>
          <w:iCs/>
          <w:sz w:val="22"/>
          <w:szCs w:val="22"/>
          <w:cs/>
        </w:rPr>
        <w:t xml:space="preserve">             </w:t>
      </w:r>
      <w:r w:rsidRPr="00936F1E">
        <w:rPr>
          <w:rFonts w:ascii="TH SarabunPSK" w:hAnsi="TH SarabunPSK" w:cs="TH SarabunPSK"/>
          <w:i/>
          <w:iCs/>
          <w:sz w:val="22"/>
          <w:szCs w:val="22"/>
          <w:cs/>
        </w:rPr>
        <w:t>ความจำนงในการขอให้ผู้ออกหุ้นกู้ทำการไถ่ถอนหุ้นกู้ก่อนกำหนดให้ผู้ออกหุ้นกู้ทราบล่วงหน้าไม่น้อยกว่า 30 วันก่อนวันไถ่ถอนหุ้นกู้ (</w:t>
      </w:r>
      <w:r w:rsidRPr="00936F1E">
        <w:rPr>
          <w:rFonts w:ascii="TH SarabunPSK" w:hAnsi="TH SarabunPSK" w:cs="TH SarabunPSK"/>
          <w:i/>
          <w:iCs/>
          <w:sz w:val="22"/>
          <w:szCs w:val="22"/>
        </w:rPr>
        <w:t>Put Date)</w:t>
      </w:r>
      <w:r>
        <w:rPr>
          <w:rFonts w:ascii="TH SarabunPSK" w:hAnsi="TH SarabunPSK" w:cs="TH SarabunPSK"/>
        </w:rPr>
        <w:t>”</w:t>
      </w:r>
    </w:p>
  </w:footnote>
  <w:footnote w:id="42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22"/>
          <w:szCs w:val="22"/>
          <w:cs/>
        </w:rPr>
        <w:t>เป็นข้อกำหนดขั้นต่ำ ผู้ออกหุ้นกู้สามารถ</w:t>
      </w:r>
      <w:r w:rsidRPr="00936F1E">
        <w:rPr>
          <w:rFonts w:ascii="TH SarabunPSK" w:hAnsi="TH SarabunPSK" w:cs="TH SarabunPSK"/>
          <w:sz w:val="22"/>
          <w:szCs w:val="22"/>
          <w:cs/>
        </w:rPr>
        <w:t>ระบุเหตุการณ์อื่น</w:t>
      </w:r>
      <w:r w:rsidRPr="00936F1E">
        <w:rPr>
          <w:rFonts w:ascii="TH SarabunPSK" w:hAnsi="TH SarabunPSK" w:cs="TH SarabunPSK"/>
          <w:sz w:val="22"/>
          <w:szCs w:val="22"/>
        </w:rPr>
        <w:t xml:space="preserve"> </w:t>
      </w:r>
      <w:r w:rsidRPr="00936F1E">
        <w:rPr>
          <w:rFonts w:ascii="TH SarabunPSK" w:hAnsi="TH SarabunPSK" w:cs="TH SarabunPSK"/>
          <w:sz w:val="22"/>
          <w:szCs w:val="22"/>
          <w:cs/>
        </w:rPr>
        <w:t>ๆ ตามที่ตกลงกัน</w:t>
      </w:r>
    </w:p>
  </w:footnote>
  <w:footnote w:id="43">
    <w:p w:rsidR="00F365F6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284" w:hanging="284"/>
        <w:rPr>
          <w:rFonts w:ascii="TH SarabunPSK" w:hAnsi="TH SarabunPSK" w:cs="TH SarabunPSK"/>
          <w:cs/>
        </w:rPr>
      </w:pPr>
      <w:r w:rsidRPr="001B4E4B">
        <w:rPr>
          <w:rStyle w:val="FootnoteReference"/>
          <w:rFonts w:ascii="TH SarabunPSK" w:hAnsi="TH SarabunPSK" w:cs="TH SarabunPSK"/>
          <w:szCs w:val="24"/>
        </w:rPr>
        <w:footnoteRef/>
      </w:r>
      <w:r w:rsidRPr="001B4E4B">
        <w:rPr>
          <w:rFonts w:ascii="TH SarabunPSK" w:hAnsi="TH SarabunPSK" w:cs="TH SarabunPSK"/>
          <w:cs/>
        </w:rPr>
        <w:t xml:space="preserve">   </w:t>
      </w:r>
      <w:r w:rsidRPr="00B60F1A">
        <w:rPr>
          <w:rFonts w:ascii="TH SarabunPSK" w:hAnsi="TH SarabunPSK" w:cs="TH SarabunPSK"/>
          <w:sz w:val="22"/>
          <w:szCs w:val="22"/>
          <w:cs/>
        </w:rPr>
        <w:t>ประกาศคณะกรรมการกำกับตลาดทุน ที่ ทจ. 37/2552 เรื่องคุณสมบัติของผู้แทนผู้ถือหุ้นกู้ และการกระทำตามอำนาจหน้าที่ของผู้แทนผู้ถือหุ้นกู้ กำหนดให้ต้องดำเนินการเรียกร้องค่าเสียหายภายใน 90 วันเว้นแต่ข้อกำหนดสิทธิจะกำหนดไว้เป็นอย่างอื่น</w:t>
      </w:r>
    </w:p>
  </w:footnote>
  <w:footnote w:id="44">
    <w:p w:rsidR="00F365F6" w:rsidRPr="00936F1E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sz w:val="22"/>
          <w:szCs w:val="22"/>
        </w:rPr>
      </w:pPr>
      <w:r w:rsidRPr="00042AAF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Cordia New" w:hAnsi="Cordia New" w:cs="Cordia New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 xml:space="preserve">ระบุการบังคับตามสัญญาอื่น ๆ ที่เกี่ยวข้อง เช่น สัญญาหลักประกัน สัญญาค้ำประกัน ฯลฯ ด้วย </w:t>
      </w:r>
      <w:r>
        <w:rPr>
          <w:rFonts w:ascii="TH SarabunPSK" w:hAnsi="TH SarabunPSK" w:cs="TH SarabunPSK" w:hint="cs"/>
          <w:sz w:val="22"/>
          <w:szCs w:val="22"/>
          <w:cs/>
        </w:rPr>
        <w:t>(</w:t>
      </w:r>
      <w:r w:rsidRPr="00936F1E">
        <w:rPr>
          <w:rFonts w:ascii="TH SarabunPSK" w:hAnsi="TH SarabunPSK" w:cs="TH SarabunPSK"/>
          <w:sz w:val="22"/>
          <w:szCs w:val="22"/>
          <w:cs/>
        </w:rPr>
        <w:t>ถ้ามี</w:t>
      </w:r>
      <w:r>
        <w:rPr>
          <w:rFonts w:ascii="TH SarabunPSK" w:hAnsi="TH SarabunPSK" w:cs="TH SarabunPSK" w:hint="cs"/>
          <w:sz w:val="22"/>
          <w:szCs w:val="22"/>
          <w:cs/>
        </w:rPr>
        <w:t>)</w:t>
      </w:r>
    </w:p>
  </w:footnote>
  <w:footnote w:id="45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</w:rPr>
      </w:pPr>
      <w:r w:rsidRPr="00042AAF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Cordia New" w:hAnsi="Cordia New" w:cs="Cordia New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 xml:space="preserve">ระบุการบังคับตามสัญญาอื่น ๆ ที่เกี่ยวข้อง เช่น สัญญาหลักประกัน สัญญาค้ำประกัน ฯลฯ ด้วย </w:t>
      </w:r>
      <w:r>
        <w:rPr>
          <w:rFonts w:ascii="TH SarabunPSK" w:hAnsi="TH SarabunPSK" w:cs="TH SarabunPSK" w:hint="cs"/>
          <w:sz w:val="22"/>
          <w:szCs w:val="22"/>
          <w:cs/>
        </w:rPr>
        <w:t>(</w:t>
      </w:r>
      <w:r w:rsidRPr="00936F1E">
        <w:rPr>
          <w:rFonts w:ascii="TH SarabunPSK" w:hAnsi="TH SarabunPSK" w:cs="TH SarabunPSK"/>
          <w:sz w:val="22"/>
          <w:szCs w:val="22"/>
          <w:cs/>
        </w:rPr>
        <w:t>ถ้ามี</w:t>
      </w:r>
      <w:r>
        <w:rPr>
          <w:rFonts w:ascii="TH SarabunPSK" w:hAnsi="TH SarabunPSK" w:cs="TH SarabunPSK" w:hint="cs"/>
          <w:sz w:val="22"/>
          <w:szCs w:val="22"/>
          <w:cs/>
        </w:rPr>
        <w:t>)</w:t>
      </w:r>
    </w:p>
  </w:footnote>
  <w:footnote w:id="46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 w:rsidRPr="00250471">
        <w:rPr>
          <w:rFonts w:ascii="TH SarabunPSK" w:hAnsi="TH SarabunPSK" w:cs="TH SarabunPSK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ระบุเหตุการณ์อื่น ๆ ตามที่ตกลงกัน</w:t>
      </w:r>
    </w:p>
  </w:footnote>
  <w:footnote w:id="47">
    <w:p w:rsidR="00F365F6" w:rsidRPr="00C75778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  <w:sz w:val="28"/>
          <w:szCs w:val="28"/>
        </w:rPr>
      </w:pPr>
      <w:r>
        <w:rPr>
          <w:rStyle w:val="FootnoteReference"/>
          <w:rFonts w:ascii="Cordia New" w:hAnsi="Cordia New" w:cs="Cordia New"/>
          <w:sz w:val="28"/>
        </w:rPr>
        <w:footnoteRef/>
      </w:r>
      <w:r>
        <w:rPr>
          <w:rFonts w:ascii="Cordia New" w:hAnsi="Cordia New" w:cs="Cordia New"/>
          <w:sz w:val="28"/>
          <w:szCs w:val="28"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ระบุเหตุการณ์อื่น ๆ ตามที่ตกลงกัน</w:t>
      </w:r>
    </w:p>
  </w:footnote>
  <w:footnote w:id="48">
    <w:p w:rsidR="00F365F6" w:rsidRPr="000C3D3D" w:rsidRDefault="00F365F6" w:rsidP="00D26B7A">
      <w:pPr>
        <w:pStyle w:val="FootnoteText"/>
        <w:tabs>
          <w:tab w:val="clear" w:pos="432"/>
          <w:tab w:val="left" w:pos="284"/>
        </w:tabs>
        <w:spacing w:after="0"/>
        <w:ind w:left="431" w:hanging="431"/>
        <w:rPr>
          <w:rFonts w:ascii="TH SarabunPSK" w:hAnsi="TH SarabunPSK" w:cs="TH SarabunPSK"/>
        </w:rPr>
      </w:pPr>
      <w:r w:rsidRPr="000C3D3D">
        <w:rPr>
          <w:rStyle w:val="FootnoteReference"/>
          <w:rFonts w:ascii="TH SarabunPSK" w:hAnsi="TH SarabunPSK" w:cs="TH SarabunPSK"/>
          <w:szCs w:val="24"/>
        </w:rPr>
        <w:footnoteRef/>
      </w:r>
      <w:r>
        <w:rPr>
          <w:rFonts w:ascii="TH SarabunPSK" w:hAnsi="TH SarabunPSK" w:cs="TH SarabunPSK" w:hint="cs"/>
          <w:cs/>
        </w:rPr>
        <w:t xml:space="preserve">   </w:t>
      </w:r>
      <w:r w:rsidRPr="00936F1E">
        <w:rPr>
          <w:rFonts w:ascii="TH SarabunPSK" w:hAnsi="TH SarabunPSK" w:cs="TH SarabunPSK"/>
          <w:sz w:val="22"/>
          <w:szCs w:val="22"/>
          <w:cs/>
        </w:rPr>
        <w:t>ผู้ออกหุ้นกู้สามารถกำหนดรายละเอียดต่าง ๆ ได้ โดยคำนึงถึงธรรมเนียมปฏิบัติที่เกี่ยวข้อง</w:t>
      </w:r>
    </w:p>
  </w:footnote>
  <w:footnote w:id="49">
    <w:p w:rsidR="00F365F6" w:rsidRPr="000C3D3D" w:rsidRDefault="00F365F6" w:rsidP="00D26B7A">
      <w:pPr>
        <w:pStyle w:val="FootnoteText"/>
        <w:tabs>
          <w:tab w:val="clear" w:pos="432"/>
          <w:tab w:val="left" w:pos="284"/>
        </w:tabs>
        <w:rPr>
          <w:rFonts w:ascii="TH SarabunPSK" w:hAnsi="TH SarabunPSK" w:cs="TH SarabunPSK"/>
        </w:rPr>
      </w:pPr>
      <w:r w:rsidRPr="000C3D3D">
        <w:rPr>
          <w:rStyle w:val="FootnoteReference"/>
          <w:rFonts w:ascii="TH SarabunPSK" w:hAnsi="TH SarabunPSK" w:cs="TH SarabunPSK"/>
          <w:szCs w:val="24"/>
        </w:rPr>
        <w:footnoteRef/>
      </w:r>
      <w:r w:rsidRPr="000C3D3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936F1E">
        <w:rPr>
          <w:rFonts w:ascii="TH SarabunPSK" w:hAnsi="TH SarabunPSK" w:cs="TH SarabunPSK"/>
          <w:sz w:val="22"/>
          <w:szCs w:val="22"/>
          <w:cs/>
        </w:rPr>
        <w:t>เปลี่ยนแปลงตามที่ตกลงกัน</w:t>
      </w:r>
    </w:p>
  </w:footnote>
  <w:footnote w:id="50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spacing w:after="0"/>
        <w:rPr>
          <w:rFonts w:ascii="TH SarabunPSK" w:hAnsi="TH SarabunPSK" w:cs="TH SarabunPSK"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ระบุเรื่องอื่น ๆ ตามที่ตกลงกัน</w:t>
      </w:r>
    </w:p>
  </w:footnote>
  <w:footnote w:id="51">
    <w:p w:rsidR="00F365F6" w:rsidRPr="00250471" w:rsidRDefault="00F365F6" w:rsidP="00D26B7A">
      <w:pPr>
        <w:pStyle w:val="FootnoteText"/>
        <w:tabs>
          <w:tab w:val="clear" w:pos="432"/>
          <w:tab w:val="left" w:pos="284"/>
        </w:tabs>
        <w:rPr>
          <w:rFonts w:ascii="TH SarabunPSK" w:hAnsi="TH SarabunPSK" w:cs="TH SarabunPSK"/>
          <w:cs/>
        </w:rPr>
      </w:pPr>
      <w:r w:rsidRPr="00250471">
        <w:rPr>
          <w:rStyle w:val="FootnoteReference"/>
          <w:rFonts w:ascii="TH SarabunPSK" w:hAnsi="TH SarabunPSK" w:cs="TH SarabunPSK"/>
          <w:szCs w:val="24"/>
        </w:rPr>
        <w:footnoteRef/>
      </w:r>
      <w:r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>
        <w:rPr>
          <w:rFonts w:ascii="TH SarabunPSK" w:hAnsi="TH SarabunPSK" w:cs="TH SarabunPSK"/>
          <w:sz w:val="22"/>
          <w:szCs w:val="22"/>
          <w:cs/>
        </w:rPr>
        <w:tab/>
      </w:r>
      <w:r w:rsidRPr="00936F1E">
        <w:rPr>
          <w:rFonts w:ascii="TH SarabunPSK" w:hAnsi="TH SarabunPSK" w:cs="TH SarabunPSK"/>
          <w:sz w:val="22"/>
          <w:szCs w:val="22"/>
          <w:cs/>
        </w:rPr>
        <w:t>ระบุเรื่องอื่น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936F1E">
        <w:rPr>
          <w:rFonts w:ascii="TH SarabunPSK" w:hAnsi="TH SarabunPSK" w:cs="TH SarabunPSK"/>
          <w:sz w:val="22"/>
          <w:szCs w:val="22"/>
          <w:cs/>
        </w:rPr>
        <w:t>ๆ ตามที่ตกลงกัน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Pr="00C776DE" w:rsidRDefault="00F365F6" w:rsidP="00244918">
    <w:pPr>
      <w:pStyle w:val="Header"/>
      <w:jc w:val="right"/>
      <w:rPr>
        <w:rFonts w:ascii="TH SarabunPSK" w:hAnsi="TH SarabunPSK" w:cs="TH SarabunPSK"/>
        <w:i/>
        <w:iCs/>
        <w:cs/>
      </w:rPr>
    </w:pPr>
    <w:r>
      <w:rPr>
        <w:rFonts w:ascii="TH SarabunPSK" w:hAnsi="TH SarabunPSK" w:cs="TH SarabunPSK" w:hint="cs"/>
        <w:i/>
        <w:iCs/>
        <w:cs/>
      </w:rPr>
      <w:t>ตัวอย่างข้อกำหนดสิทธิฉบับปรับปรุง (ใช้ได้ตั้งแต่วันที่ 1 ตุลาคม 2562)</w:t>
    </w:r>
  </w:p>
  <w:p w:rsidR="00F365F6" w:rsidRPr="00244918" w:rsidRDefault="00F365F6" w:rsidP="00244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F6" w:rsidRPr="00C776DE" w:rsidRDefault="00F365F6" w:rsidP="00C776DE">
    <w:pPr>
      <w:pStyle w:val="Header"/>
      <w:jc w:val="right"/>
      <w:rPr>
        <w:rFonts w:ascii="TH SarabunPSK" w:hAnsi="TH SarabunPSK" w:cs="TH SarabunPSK"/>
        <w:i/>
        <w:iCs/>
        <w:cs/>
      </w:rPr>
    </w:pPr>
    <w:r>
      <w:rPr>
        <w:rFonts w:ascii="TH SarabunPSK" w:hAnsi="TH SarabunPSK" w:cs="TH SarabunPSK" w:hint="cs"/>
        <w:i/>
        <w:iCs/>
        <w:cs/>
      </w:rPr>
      <w:t>ตัวอย่างข้อกำหนดสิทธิฉบับปรับปรุง (ใช้ได้ตั้งแต่วันที่ 1 ตุลาคม 2562)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0196F"/>
    <w:multiLevelType w:val="hybridMultilevel"/>
    <w:tmpl w:val="BB96DB2C"/>
    <w:lvl w:ilvl="0" w:tplc="FE5A58E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74D"/>
    <w:multiLevelType w:val="hybridMultilevel"/>
    <w:tmpl w:val="1442946E"/>
    <w:lvl w:ilvl="0" w:tplc="7C4859C4">
      <w:start w:val="11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E7F"/>
    <w:multiLevelType w:val="hybridMultilevel"/>
    <w:tmpl w:val="C6A2BF5C"/>
    <w:lvl w:ilvl="0" w:tplc="D47E7E44">
      <w:start w:val="1"/>
      <w:numFmt w:val="thaiLetters"/>
      <w:lvlText w:val="(%1)"/>
      <w:lvlJc w:val="left"/>
      <w:pPr>
        <w:ind w:left="14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22AC5ABB"/>
    <w:multiLevelType w:val="hybridMultilevel"/>
    <w:tmpl w:val="580EA298"/>
    <w:lvl w:ilvl="0" w:tplc="77B82FCC">
      <w:start w:val="2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9FEB7B0">
      <w:start w:val="1"/>
      <w:numFmt w:val="decimal"/>
      <w:lvlText w:val="(%2)"/>
      <w:lvlJc w:val="left"/>
      <w:pPr>
        <w:tabs>
          <w:tab w:val="num" w:pos="2085"/>
        </w:tabs>
        <w:ind w:left="2085" w:hanging="64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9C71A2"/>
    <w:multiLevelType w:val="hybridMultilevel"/>
    <w:tmpl w:val="33606B16"/>
    <w:lvl w:ilvl="0" w:tplc="D47E7E44">
      <w:start w:val="1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A65EE1"/>
    <w:multiLevelType w:val="hybridMultilevel"/>
    <w:tmpl w:val="9350D374"/>
    <w:lvl w:ilvl="0" w:tplc="D47E7E44">
      <w:start w:val="1"/>
      <w:numFmt w:val="thaiLetters"/>
      <w:lvlText w:val="(%1)"/>
      <w:lvlJc w:val="left"/>
      <w:pPr>
        <w:tabs>
          <w:tab w:val="num" w:pos="1063"/>
        </w:tabs>
        <w:ind w:left="106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7" w15:restartNumberingAfterBreak="0">
    <w:nsid w:val="319307CB"/>
    <w:multiLevelType w:val="hybridMultilevel"/>
    <w:tmpl w:val="33606B16"/>
    <w:lvl w:ilvl="0" w:tplc="D47E7E44">
      <w:start w:val="1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502B2E"/>
    <w:multiLevelType w:val="singleLevel"/>
    <w:tmpl w:val="766EE350"/>
    <w:lvl w:ilvl="0">
      <w:start w:val="2"/>
      <w:numFmt w:val="thaiLett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</w:abstractNum>
  <w:abstractNum w:abstractNumId="9" w15:restartNumberingAfterBreak="0">
    <w:nsid w:val="47443102"/>
    <w:multiLevelType w:val="hybridMultilevel"/>
    <w:tmpl w:val="C11E569A"/>
    <w:lvl w:ilvl="0" w:tplc="D47E7E44">
      <w:start w:val="1"/>
      <w:numFmt w:val="thaiLetters"/>
      <w:lvlText w:val="(%1)"/>
      <w:lvlJc w:val="left"/>
      <w:pPr>
        <w:ind w:left="14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9AA3318"/>
    <w:multiLevelType w:val="hybridMultilevel"/>
    <w:tmpl w:val="580EA298"/>
    <w:lvl w:ilvl="0" w:tplc="77B82FCC">
      <w:start w:val="2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9FEB7B0">
      <w:start w:val="1"/>
      <w:numFmt w:val="decimal"/>
      <w:lvlText w:val="(%2)"/>
      <w:lvlJc w:val="left"/>
      <w:pPr>
        <w:tabs>
          <w:tab w:val="num" w:pos="1070"/>
        </w:tabs>
        <w:ind w:left="1070" w:hanging="64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B153BA"/>
    <w:multiLevelType w:val="hybridMultilevel"/>
    <w:tmpl w:val="BF2EE22E"/>
    <w:lvl w:ilvl="0" w:tplc="D47E7E44">
      <w:start w:val="1"/>
      <w:numFmt w:val="thaiLetters"/>
      <w:lvlText w:val="(%1)"/>
      <w:lvlJc w:val="left"/>
      <w:pPr>
        <w:ind w:left="14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5E41B90"/>
    <w:multiLevelType w:val="hybridMultilevel"/>
    <w:tmpl w:val="1442946E"/>
    <w:lvl w:ilvl="0" w:tplc="7C4859C4">
      <w:start w:val="11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252A"/>
    <w:multiLevelType w:val="hybridMultilevel"/>
    <w:tmpl w:val="EE84D17A"/>
    <w:lvl w:ilvl="0" w:tplc="753CDE18">
      <w:start w:val="16"/>
      <w:numFmt w:val="thaiLetters"/>
      <w:lvlText w:val="(%1)"/>
      <w:lvlJc w:val="left"/>
      <w:pPr>
        <w:ind w:left="142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682F"/>
    <w:multiLevelType w:val="singleLevel"/>
    <w:tmpl w:val="5282C11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93" w:hanging="283"/>
        </w:pPr>
        <w:rPr>
          <w:rFonts w:ascii="Symbol" w:hAnsi="Symbol" w:hint="default"/>
          <w:cs w:val="0"/>
          <w:lang w:bidi="th-TH"/>
        </w:rPr>
      </w:lvl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FALSE"/>
    <w:docVar w:name="ShowScreenCheckBox" w:val="FALSE"/>
  </w:docVars>
  <w:rsids>
    <w:rsidRoot w:val="00046954"/>
    <w:rsid w:val="0000203E"/>
    <w:rsid w:val="000125EE"/>
    <w:rsid w:val="00015DBE"/>
    <w:rsid w:val="00042AAF"/>
    <w:rsid w:val="00046954"/>
    <w:rsid w:val="0005012A"/>
    <w:rsid w:val="00053330"/>
    <w:rsid w:val="00054D83"/>
    <w:rsid w:val="000555D1"/>
    <w:rsid w:val="00056DBC"/>
    <w:rsid w:val="000611C1"/>
    <w:rsid w:val="000631AD"/>
    <w:rsid w:val="00070677"/>
    <w:rsid w:val="000A00AE"/>
    <w:rsid w:val="000A68DF"/>
    <w:rsid w:val="000B54A5"/>
    <w:rsid w:val="000C0FEB"/>
    <w:rsid w:val="000C3D3D"/>
    <w:rsid w:val="000D6CA2"/>
    <w:rsid w:val="000E04BD"/>
    <w:rsid w:val="000E2C0E"/>
    <w:rsid w:val="001045CB"/>
    <w:rsid w:val="00110E8A"/>
    <w:rsid w:val="001208A1"/>
    <w:rsid w:val="00121F29"/>
    <w:rsid w:val="00123806"/>
    <w:rsid w:val="00124BA2"/>
    <w:rsid w:val="0012562C"/>
    <w:rsid w:val="001277AE"/>
    <w:rsid w:val="0013095A"/>
    <w:rsid w:val="001327BC"/>
    <w:rsid w:val="00134F5E"/>
    <w:rsid w:val="00151F84"/>
    <w:rsid w:val="00154242"/>
    <w:rsid w:val="0016412E"/>
    <w:rsid w:val="00171E6E"/>
    <w:rsid w:val="00174334"/>
    <w:rsid w:val="00182635"/>
    <w:rsid w:val="001861BD"/>
    <w:rsid w:val="001941BA"/>
    <w:rsid w:val="001943F9"/>
    <w:rsid w:val="001A408C"/>
    <w:rsid w:val="001A7460"/>
    <w:rsid w:val="001B3F0C"/>
    <w:rsid w:val="001C5616"/>
    <w:rsid w:val="001D2F90"/>
    <w:rsid w:val="001D3FAD"/>
    <w:rsid w:val="001D6091"/>
    <w:rsid w:val="001D77A3"/>
    <w:rsid w:val="001F3AB6"/>
    <w:rsid w:val="00200240"/>
    <w:rsid w:val="00204DA6"/>
    <w:rsid w:val="00205256"/>
    <w:rsid w:val="0021164A"/>
    <w:rsid w:val="00211B04"/>
    <w:rsid w:val="002216FE"/>
    <w:rsid w:val="00223E8E"/>
    <w:rsid w:val="002305F3"/>
    <w:rsid w:val="002307BA"/>
    <w:rsid w:val="00232766"/>
    <w:rsid w:val="002332C8"/>
    <w:rsid w:val="00243778"/>
    <w:rsid w:val="00243E01"/>
    <w:rsid w:val="00244918"/>
    <w:rsid w:val="00250471"/>
    <w:rsid w:val="002636CF"/>
    <w:rsid w:val="00264D6B"/>
    <w:rsid w:val="00275C60"/>
    <w:rsid w:val="00277895"/>
    <w:rsid w:val="00277F37"/>
    <w:rsid w:val="002808B8"/>
    <w:rsid w:val="002823ED"/>
    <w:rsid w:val="00282BBB"/>
    <w:rsid w:val="00285B5E"/>
    <w:rsid w:val="002867EE"/>
    <w:rsid w:val="002A6114"/>
    <w:rsid w:val="002A64C6"/>
    <w:rsid w:val="002B0591"/>
    <w:rsid w:val="002B68CF"/>
    <w:rsid w:val="002C4222"/>
    <w:rsid w:val="002D73E9"/>
    <w:rsid w:val="002E3AFF"/>
    <w:rsid w:val="002F1329"/>
    <w:rsid w:val="002F13A1"/>
    <w:rsid w:val="002F17D1"/>
    <w:rsid w:val="00305E82"/>
    <w:rsid w:val="00311CEE"/>
    <w:rsid w:val="00315FBC"/>
    <w:rsid w:val="003164E2"/>
    <w:rsid w:val="00320441"/>
    <w:rsid w:val="00323902"/>
    <w:rsid w:val="00327D10"/>
    <w:rsid w:val="00334535"/>
    <w:rsid w:val="00335C2F"/>
    <w:rsid w:val="00340ADC"/>
    <w:rsid w:val="00361AA5"/>
    <w:rsid w:val="003810CB"/>
    <w:rsid w:val="003812DF"/>
    <w:rsid w:val="00387052"/>
    <w:rsid w:val="003902F2"/>
    <w:rsid w:val="00395D33"/>
    <w:rsid w:val="003A1955"/>
    <w:rsid w:val="003A1DF1"/>
    <w:rsid w:val="003B64E2"/>
    <w:rsid w:val="003B6E9F"/>
    <w:rsid w:val="003C1263"/>
    <w:rsid w:val="003C1B2B"/>
    <w:rsid w:val="003D4479"/>
    <w:rsid w:val="003D4E74"/>
    <w:rsid w:val="003E1538"/>
    <w:rsid w:val="00405F85"/>
    <w:rsid w:val="00420B6E"/>
    <w:rsid w:val="004217BB"/>
    <w:rsid w:val="00426274"/>
    <w:rsid w:val="0042689A"/>
    <w:rsid w:val="00444030"/>
    <w:rsid w:val="004518E5"/>
    <w:rsid w:val="0045495C"/>
    <w:rsid w:val="0046334D"/>
    <w:rsid w:val="004652E6"/>
    <w:rsid w:val="00467808"/>
    <w:rsid w:val="00470011"/>
    <w:rsid w:val="0047233B"/>
    <w:rsid w:val="0047447F"/>
    <w:rsid w:val="00481AEF"/>
    <w:rsid w:val="0048255F"/>
    <w:rsid w:val="00493B5B"/>
    <w:rsid w:val="00497F9C"/>
    <w:rsid w:val="004A05A5"/>
    <w:rsid w:val="004A1072"/>
    <w:rsid w:val="004B3217"/>
    <w:rsid w:val="004B3F67"/>
    <w:rsid w:val="004B79CE"/>
    <w:rsid w:val="004C0373"/>
    <w:rsid w:val="004C4AC0"/>
    <w:rsid w:val="004D102F"/>
    <w:rsid w:val="004D1418"/>
    <w:rsid w:val="004D1625"/>
    <w:rsid w:val="004D5F83"/>
    <w:rsid w:val="004D67AE"/>
    <w:rsid w:val="004E08E2"/>
    <w:rsid w:val="004E11FB"/>
    <w:rsid w:val="004F0BDB"/>
    <w:rsid w:val="004F0CB7"/>
    <w:rsid w:val="00511A72"/>
    <w:rsid w:val="00517DD5"/>
    <w:rsid w:val="00520F56"/>
    <w:rsid w:val="005249F3"/>
    <w:rsid w:val="0052630B"/>
    <w:rsid w:val="00533E88"/>
    <w:rsid w:val="00535A56"/>
    <w:rsid w:val="00536815"/>
    <w:rsid w:val="00544BB9"/>
    <w:rsid w:val="00546A94"/>
    <w:rsid w:val="00550718"/>
    <w:rsid w:val="00555E09"/>
    <w:rsid w:val="00557BB4"/>
    <w:rsid w:val="00567AB8"/>
    <w:rsid w:val="00576332"/>
    <w:rsid w:val="005833A4"/>
    <w:rsid w:val="005A2FA9"/>
    <w:rsid w:val="005A5A5F"/>
    <w:rsid w:val="005A681D"/>
    <w:rsid w:val="005D78F9"/>
    <w:rsid w:val="005E32CF"/>
    <w:rsid w:val="005E4D07"/>
    <w:rsid w:val="00603AA9"/>
    <w:rsid w:val="006149BF"/>
    <w:rsid w:val="00620180"/>
    <w:rsid w:val="0062435A"/>
    <w:rsid w:val="0062548E"/>
    <w:rsid w:val="0063203F"/>
    <w:rsid w:val="00637FE9"/>
    <w:rsid w:val="00640BD6"/>
    <w:rsid w:val="0064426B"/>
    <w:rsid w:val="00645BEB"/>
    <w:rsid w:val="006473C7"/>
    <w:rsid w:val="006505BC"/>
    <w:rsid w:val="00656E6C"/>
    <w:rsid w:val="0066669D"/>
    <w:rsid w:val="00683AC7"/>
    <w:rsid w:val="00684524"/>
    <w:rsid w:val="006918DC"/>
    <w:rsid w:val="006A3813"/>
    <w:rsid w:val="006A4EF0"/>
    <w:rsid w:val="006A5440"/>
    <w:rsid w:val="006B7DA1"/>
    <w:rsid w:val="006C2F71"/>
    <w:rsid w:val="006D05CC"/>
    <w:rsid w:val="006D2B68"/>
    <w:rsid w:val="006E1506"/>
    <w:rsid w:val="0070015C"/>
    <w:rsid w:val="00726EA0"/>
    <w:rsid w:val="00731EC3"/>
    <w:rsid w:val="00732541"/>
    <w:rsid w:val="007325AB"/>
    <w:rsid w:val="0074028A"/>
    <w:rsid w:val="007448C5"/>
    <w:rsid w:val="00756BAD"/>
    <w:rsid w:val="00773303"/>
    <w:rsid w:val="007757E0"/>
    <w:rsid w:val="00780988"/>
    <w:rsid w:val="007810C2"/>
    <w:rsid w:val="007A2BC4"/>
    <w:rsid w:val="007B11DE"/>
    <w:rsid w:val="007C0D09"/>
    <w:rsid w:val="007C24A2"/>
    <w:rsid w:val="007D4E76"/>
    <w:rsid w:val="007D6479"/>
    <w:rsid w:val="007E1CAB"/>
    <w:rsid w:val="007E1E65"/>
    <w:rsid w:val="007E307D"/>
    <w:rsid w:val="007E358B"/>
    <w:rsid w:val="007F1E1A"/>
    <w:rsid w:val="007F7E17"/>
    <w:rsid w:val="00801221"/>
    <w:rsid w:val="00811609"/>
    <w:rsid w:val="00811825"/>
    <w:rsid w:val="00813373"/>
    <w:rsid w:val="00813C0C"/>
    <w:rsid w:val="00827065"/>
    <w:rsid w:val="00840A56"/>
    <w:rsid w:val="0084266A"/>
    <w:rsid w:val="00853A0E"/>
    <w:rsid w:val="00855E39"/>
    <w:rsid w:val="008652C7"/>
    <w:rsid w:val="00876F46"/>
    <w:rsid w:val="008859CC"/>
    <w:rsid w:val="0088671B"/>
    <w:rsid w:val="00891535"/>
    <w:rsid w:val="00897923"/>
    <w:rsid w:val="008A2BF0"/>
    <w:rsid w:val="008A3F80"/>
    <w:rsid w:val="008A7AF8"/>
    <w:rsid w:val="008B0191"/>
    <w:rsid w:val="008B74B0"/>
    <w:rsid w:val="008C5A61"/>
    <w:rsid w:val="008D58B3"/>
    <w:rsid w:val="008D7ED2"/>
    <w:rsid w:val="008E0A85"/>
    <w:rsid w:val="008E1219"/>
    <w:rsid w:val="008E49D2"/>
    <w:rsid w:val="008E6701"/>
    <w:rsid w:val="008F13CB"/>
    <w:rsid w:val="008F45F3"/>
    <w:rsid w:val="0090313F"/>
    <w:rsid w:val="00912CCA"/>
    <w:rsid w:val="0092192C"/>
    <w:rsid w:val="00922A5C"/>
    <w:rsid w:val="00926B2D"/>
    <w:rsid w:val="009309E6"/>
    <w:rsid w:val="00936F1E"/>
    <w:rsid w:val="00951E4C"/>
    <w:rsid w:val="009557E7"/>
    <w:rsid w:val="00972968"/>
    <w:rsid w:val="009800C5"/>
    <w:rsid w:val="00980CC2"/>
    <w:rsid w:val="00986D8A"/>
    <w:rsid w:val="009A0A84"/>
    <w:rsid w:val="009A63A5"/>
    <w:rsid w:val="009B32EE"/>
    <w:rsid w:val="009C3144"/>
    <w:rsid w:val="009C4E7E"/>
    <w:rsid w:val="009C55B7"/>
    <w:rsid w:val="009D2846"/>
    <w:rsid w:val="009D34F5"/>
    <w:rsid w:val="009D4479"/>
    <w:rsid w:val="009E1E72"/>
    <w:rsid w:val="009E4ED6"/>
    <w:rsid w:val="00A02340"/>
    <w:rsid w:val="00A13382"/>
    <w:rsid w:val="00A16529"/>
    <w:rsid w:val="00A20807"/>
    <w:rsid w:val="00A31335"/>
    <w:rsid w:val="00A33DD3"/>
    <w:rsid w:val="00A4115C"/>
    <w:rsid w:val="00A422F0"/>
    <w:rsid w:val="00A445B3"/>
    <w:rsid w:val="00A5097F"/>
    <w:rsid w:val="00A55787"/>
    <w:rsid w:val="00A55B36"/>
    <w:rsid w:val="00A70F4D"/>
    <w:rsid w:val="00A7677D"/>
    <w:rsid w:val="00A868ED"/>
    <w:rsid w:val="00A91D4E"/>
    <w:rsid w:val="00A93E6F"/>
    <w:rsid w:val="00AD33D8"/>
    <w:rsid w:val="00AD4E3C"/>
    <w:rsid w:val="00AD5AF7"/>
    <w:rsid w:val="00AD7959"/>
    <w:rsid w:val="00AF0434"/>
    <w:rsid w:val="00AF0754"/>
    <w:rsid w:val="00AF1F47"/>
    <w:rsid w:val="00AF21E2"/>
    <w:rsid w:val="00AF5B47"/>
    <w:rsid w:val="00AF7881"/>
    <w:rsid w:val="00B009F1"/>
    <w:rsid w:val="00B021E5"/>
    <w:rsid w:val="00B02F23"/>
    <w:rsid w:val="00B0604E"/>
    <w:rsid w:val="00B14768"/>
    <w:rsid w:val="00B21098"/>
    <w:rsid w:val="00B42E7E"/>
    <w:rsid w:val="00B44E0D"/>
    <w:rsid w:val="00B60F1A"/>
    <w:rsid w:val="00B71759"/>
    <w:rsid w:val="00B97214"/>
    <w:rsid w:val="00BA45C6"/>
    <w:rsid w:val="00BC4C99"/>
    <w:rsid w:val="00BD093F"/>
    <w:rsid w:val="00BE4663"/>
    <w:rsid w:val="00BF22C6"/>
    <w:rsid w:val="00BF4C5C"/>
    <w:rsid w:val="00C04C65"/>
    <w:rsid w:val="00C237CC"/>
    <w:rsid w:val="00C32F0B"/>
    <w:rsid w:val="00C3515F"/>
    <w:rsid w:val="00C5044E"/>
    <w:rsid w:val="00C52495"/>
    <w:rsid w:val="00C5405F"/>
    <w:rsid w:val="00C550B1"/>
    <w:rsid w:val="00C55E08"/>
    <w:rsid w:val="00C56C58"/>
    <w:rsid w:val="00C603BE"/>
    <w:rsid w:val="00C65482"/>
    <w:rsid w:val="00C67C02"/>
    <w:rsid w:val="00C70EE9"/>
    <w:rsid w:val="00C75778"/>
    <w:rsid w:val="00C764B0"/>
    <w:rsid w:val="00C776DE"/>
    <w:rsid w:val="00C82919"/>
    <w:rsid w:val="00C90566"/>
    <w:rsid w:val="00CA6B9E"/>
    <w:rsid w:val="00CA7113"/>
    <w:rsid w:val="00CB3343"/>
    <w:rsid w:val="00CC2348"/>
    <w:rsid w:val="00CC40E6"/>
    <w:rsid w:val="00CC6B51"/>
    <w:rsid w:val="00CC718E"/>
    <w:rsid w:val="00CD06D7"/>
    <w:rsid w:val="00CD35A0"/>
    <w:rsid w:val="00CE76A0"/>
    <w:rsid w:val="00CF0DD8"/>
    <w:rsid w:val="00CF1F75"/>
    <w:rsid w:val="00D035F1"/>
    <w:rsid w:val="00D05BA2"/>
    <w:rsid w:val="00D26B7A"/>
    <w:rsid w:val="00D341B5"/>
    <w:rsid w:val="00D349F6"/>
    <w:rsid w:val="00D356EF"/>
    <w:rsid w:val="00D51DC1"/>
    <w:rsid w:val="00D62DD7"/>
    <w:rsid w:val="00D638C2"/>
    <w:rsid w:val="00D6744A"/>
    <w:rsid w:val="00D70B38"/>
    <w:rsid w:val="00D8483C"/>
    <w:rsid w:val="00D947CF"/>
    <w:rsid w:val="00DA0DC2"/>
    <w:rsid w:val="00DA59AD"/>
    <w:rsid w:val="00DA7FD5"/>
    <w:rsid w:val="00DC355A"/>
    <w:rsid w:val="00DD5AFD"/>
    <w:rsid w:val="00DE420B"/>
    <w:rsid w:val="00DE48FC"/>
    <w:rsid w:val="00DF1B50"/>
    <w:rsid w:val="00DF1BC9"/>
    <w:rsid w:val="00DF45A9"/>
    <w:rsid w:val="00DF63AD"/>
    <w:rsid w:val="00E00252"/>
    <w:rsid w:val="00E03891"/>
    <w:rsid w:val="00E127C6"/>
    <w:rsid w:val="00E23A20"/>
    <w:rsid w:val="00E25A94"/>
    <w:rsid w:val="00E356F2"/>
    <w:rsid w:val="00E42314"/>
    <w:rsid w:val="00E44543"/>
    <w:rsid w:val="00E60787"/>
    <w:rsid w:val="00E60BB4"/>
    <w:rsid w:val="00E6156C"/>
    <w:rsid w:val="00E658FB"/>
    <w:rsid w:val="00E668B7"/>
    <w:rsid w:val="00E71011"/>
    <w:rsid w:val="00E726FA"/>
    <w:rsid w:val="00E75381"/>
    <w:rsid w:val="00E82E60"/>
    <w:rsid w:val="00E84A4C"/>
    <w:rsid w:val="00E914D7"/>
    <w:rsid w:val="00E92A5F"/>
    <w:rsid w:val="00E94A1B"/>
    <w:rsid w:val="00E95262"/>
    <w:rsid w:val="00E95B22"/>
    <w:rsid w:val="00EA22EC"/>
    <w:rsid w:val="00EA4ECC"/>
    <w:rsid w:val="00EA6406"/>
    <w:rsid w:val="00EB66E2"/>
    <w:rsid w:val="00ED74D3"/>
    <w:rsid w:val="00EE12FB"/>
    <w:rsid w:val="00EE3E50"/>
    <w:rsid w:val="00EF6C33"/>
    <w:rsid w:val="00F004BB"/>
    <w:rsid w:val="00F03B2D"/>
    <w:rsid w:val="00F0566A"/>
    <w:rsid w:val="00F10D99"/>
    <w:rsid w:val="00F211A9"/>
    <w:rsid w:val="00F2464C"/>
    <w:rsid w:val="00F30679"/>
    <w:rsid w:val="00F3160D"/>
    <w:rsid w:val="00F319F8"/>
    <w:rsid w:val="00F365F6"/>
    <w:rsid w:val="00F46DF4"/>
    <w:rsid w:val="00F53CA4"/>
    <w:rsid w:val="00F64D72"/>
    <w:rsid w:val="00F66592"/>
    <w:rsid w:val="00F8231E"/>
    <w:rsid w:val="00F82B90"/>
    <w:rsid w:val="00F87797"/>
    <w:rsid w:val="00F91A30"/>
    <w:rsid w:val="00F91CA7"/>
    <w:rsid w:val="00F94800"/>
    <w:rsid w:val="00FB193E"/>
    <w:rsid w:val="00FB2B8D"/>
    <w:rsid w:val="00FB4AF1"/>
    <w:rsid w:val="00FC6BFE"/>
    <w:rsid w:val="00FC6F5D"/>
    <w:rsid w:val="00FD3CAA"/>
    <w:rsid w:val="00FD5FAE"/>
    <w:rsid w:val="00FE082F"/>
    <w:rsid w:val="00FE0864"/>
    <w:rsid w:val="00FF066E"/>
    <w:rsid w:val="00FF3E23"/>
    <w:rsid w:val="00FF473F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4A77FD4"/>
  <w15:docId w15:val="{6CDD44B3-E3EB-4BB8-8EA4-2E1A137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3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473C7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6473C7"/>
    <w:pPr>
      <w:keepNext/>
      <w:widowControl/>
      <w:spacing w:after="120"/>
      <w:jc w:val="both"/>
      <w:outlineLvl w:val="1"/>
    </w:pPr>
    <w:rPr>
      <w:rFonts w:ascii="Cordia New" w:hAnsi="Cordia New" w:cs="Cordia New"/>
      <w:sz w:val="30"/>
      <w:szCs w:val="30"/>
      <w:lang w:val="th-TH"/>
    </w:rPr>
  </w:style>
  <w:style w:type="paragraph" w:styleId="Heading3">
    <w:name w:val="heading 3"/>
    <w:basedOn w:val="Normal"/>
    <w:next w:val="Normal"/>
    <w:qFormat/>
    <w:rsid w:val="006473C7"/>
    <w:pPr>
      <w:keepNext/>
      <w:spacing w:before="240" w:after="60"/>
      <w:outlineLvl w:val="2"/>
    </w:pPr>
    <w:rPr>
      <w:szCs w:val="28"/>
    </w:rPr>
  </w:style>
  <w:style w:type="paragraph" w:styleId="Heading4">
    <w:name w:val="heading 4"/>
    <w:basedOn w:val="Normal"/>
    <w:next w:val="Normal"/>
    <w:qFormat/>
    <w:rsid w:val="006473C7"/>
    <w:pPr>
      <w:keepNext/>
      <w:widowControl/>
      <w:spacing w:after="120"/>
      <w:outlineLvl w:val="3"/>
    </w:pPr>
    <w:rPr>
      <w:rFonts w:ascii="Cordia New" w:hAnsi="Cordia New" w:cs="Cordia New"/>
      <w:sz w:val="30"/>
      <w:szCs w:val="30"/>
      <w:lang w:val="th-TH"/>
    </w:rPr>
  </w:style>
  <w:style w:type="paragraph" w:styleId="Heading5">
    <w:name w:val="heading 5"/>
    <w:basedOn w:val="Normal"/>
    <w:next w:val="Normal"/>
    <w:qFormat/>
    <w:rsid w:val="006473C7"/>
    <w:pPr>
      <w:keepNext/>
      <w:widowControl/>
      <w:ind w:left="1440"/>
      <w:jc w:val="both"/>
      <w:outlineLvl w:val="4"/>
    </w:pPr>
    <w:rPr>
      <w:rFonts w:ascii="Cordia New" w:hAnsi="Cordia New" w:cs="Cordia New"/>
      <w:sz w:val="30"/>
      <w:szCs w:val="30"/>
      <w:lang w:val="th-TH"/>
    </w:rPr>
  </w:style>
  <w:style w:type="paragraph" w:styleId="Heading6">
    <w:name w:val="heading 6"/>
    <w:basedOn w:val="Normal"/>
    <w:next w:val="Normal"/>
    <w:qFormat/>
    <w:rsid w:val="006473C7"/>
    <w:pPr>
      <w:keepNext/>
      <w:ind w:left="629" w:right="-187"/>
      <w:outlineLvl w:val="5"/>
    </w:pPr>
    <w:rPr>
      <w:rFonts w:ascii="Cordia New" w:hAnsi="Cordia New" w:cs="Cordia New"/>
      <w:sz w:val="30"/>
      <w:szCs w:val="30"/>
    </w:rPr>
  </w:style>
  <w:style w:type="paragraph" w:styleId="Heading7">
    <w:name w:val="heading 7"/>
    <w:basedOn w:val="Normal"/>
    <w:next w:val="Normal"/>
    <w:qFormat/>
    <w:rsid w:val="006473C7"/>
    <w:pPr>
      <w:keepNext/>
      <w:widowControl/>
      <w:ind w:left="720"/>
      <w:jc w:val="both"/>
      <w:outlineLvl w:val="6"/>
    </w:pPr>
    <w:rPr>
      <w:rFonts w:ascii="Cordia New" w:hAnsi="Cordia New" w:cs="Cordia New"/>
      <w:sz w:val="30"/>
      <w:szCs w:val="30"/>
      <w:lang w:val="th-TH"/>
    </w:rPr>
  </w:style>
  <w:style w:type="paragraph" w:styleId="Heading8">
    <w:name w:val="heading 8"/>
    <w:basedOn w:val="Normal"/>
    <w:next w:val="Normal"/>
    <w:qFormat/>
    <w:rsid w:val="006473C7"/>
    <w:pPr>
      <w:keepNext/>
      <w:widowControl/>
      <w:ind w:left="720"/>
      <w:outlineLvl w:val="7"/>
    </w:pPr>
    <w:rPr>
      <w:rFonts w:ascii="Cordia New" w:hAnsi="Cordia New" w:cs="Cordia New"/>
      <w:sz w:val="30"/>
      <w:szCs w:val="30"/>
      <w:lang w:val="th-TH"/>
    </w:rPr>
  </w:style>
  <w:style w:type="paragraph" w:styleId="Heading9">
    <w:name w:val="heading 9"/>
    <w:basedOn w:val="Normal"/>
    <w:next w:val="Normal"/>
    <w:qFormat/>
    <w:rsid w:val="006473C7"/>
    <w:pPr>
      <w:keepNext/>
      <w:keepLines/>
      <w:widowControl/>
      <w:spacing w:after="120"/>
      <w:ind w:firstLine="709"/>
      <w:jc w:val="both"/>
      <w:outlineLvl w:val="8"/>
    </w:pPr>
    <w:rPr>
      <w:rFonts w:ascii="Cordia New" w:hAnsi="Cordia New" w:cs="Cordia New"/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3C7"/>
    <w:rPr>
      <w:rFonts w:ascii="Times New Roman" w:cs="CordiaUPC"/>
      <w:sz w:val="20"/>
      <w:szCs w:val="20"/>
    </w:rPr>
  </w:style>
  <w:style w:type="paragraph" w:styleId="FootnoteText">
    <w:name w:val="footnote text"/>
    <w:basedOn w:val="BaseTimes"/>
    <w:link w:val="FootnoteTextChar"/>
    <w:semiHidden/>
    <w:rsid w:val="006473C7"/>
    <w:pPr>
      <w:tabs>
        <w:tab w:val="left" w:pos="432"/>
      </w:tabs>
      <w:spacing w:after="240"/>
      <w:ind w:left="432" w:hanging="432"/>
    </w:pPr>
  </w:style>
  <w:style w:type="paragraph" w:customStyle="1" w:styleId="BaseTimes">
    <w:name w:val="BaseTimes"/>
    <w:rsid w:val="006473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customStyle="1" w:styleId="DraftLineWC">
    <w:name w:val="DraftLineW&amp;C"/>
    <w:basedOn w:val="BaseTimes"/>
    <w:rsid w:val="006473C7"/>
    <w:pPr>
      <w:framePr w:w="3168" w:h="475" w:hRule="exact" w:wrap="notBeside" w:vAnchor="page" w:hAnchor="margin" w:xAlign="right" w:y="2161"/>
      <w:spacing w:after="240"/>
      <w:ind w:firstLine="720"/>
      <w:jc w:val="righ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473C7"/>
    <w:rPr>
      <w:rFonts w:ascii="Times New Roman" w:cs="CordiaUPC"/>
      <w:sz w:val="24"/>
      <w:szCs w:val="28"/>
      <w:vertAlign w:val="superscript"/>
    </w:rPr>
  </w:style>
  <w:style w:type="paragraph" w:styleId="EndnoteText">
    <w:name w:val="endnote text"/>
    <w:basedOn w:val="BaseTimes"/>
    <w:semiHidden/>
    <w:rsid w:val="006473C7"/>
    <w:pPr>
      <w:tabs>
        <w:tab w:val="left" w:pos="432"/>
      </w:tabs>
      <w:spacing w:after="240"/>
      <w:ind w:left="432" w:hanging="432"/>
    </w:pPr>
  </w:style>
  <w:style w:type="character" w:styleId="FootnoteReference">
    <w:name w:val="footnote reference"/>
    <w:basedOn w:val="DefaultParagraphFont"/>
    <w:semiHidden/>
    <w:rsid w:val="006473C7"/>
    <w:rPr>
      <w:rFonts w:ascii="Times New Roman" w:cs="CordiaUPC"/>
      <w:sz w:val="24"/>
      <w:szCs w:val="28"/>
      <w:vertAlign w:val="superscript"/>
    </w:rPr>
  </w:style>
  <w:style w:type="paragraph" w:styleId="Index1">
    <w:name w:val="index 1"/>
    <w:basedOn w:val="Normal"/>
    <w:next w:val="Normal"/>
    <w:semiHidden/>
    <w:rsid w:val="006473C7"/>
    <w:pPr>
      <w:tabs>
        <w:tab w:val="right" w:leader="dot" w:pos="9360"/>
      </w:tabs>
      <w:ind w:left="240" w:hanging="240"/>
    </w:pPr>
  </w:style>
  <w:style w:type="paragraph" w:customStyle="1" w:styleId="Text">
    <w:name w:val="Text"/>
    <w:basedOn w:val="BaseTimes"/>
    <w:rsid w:val="006473C7"/>
    <w:pPr>
      <w:spacing w:after="240"/>
      <w:ind w:firstLine="1440"/>
    </w:pPr>
  </w:style>
  <w:style w:type="paragraph" w:customStyle="1" w:styleId="DateStampWC">
    <w:name w:val="DateStampW&amp;C"/>
    <w:basedOn w:val="Normal"/>
    <w:rsid w:val="006473C7"/>
    <w:pPr>
      <w:framePr w:w="4680" w:h="720" w:wrap="auto" w:vAnchor="page" w:hAnchor="page" w:yAlign="bottom"/>
      <w:ind w:firstLine="1440"/>
    </w:pPr>
    <w:rPr>
      <w:b/>
      <w:bCs/>
      <w:sz w:val="12"/>
      <w:szCs w:val="12"/>
      <w:lang w:val="th-TH"/>
    </w:rPr>
  </w:style>
  <w:style w:type="paragraph" w:customStyle="1" w:styleId="DateSTWC">
    <w:name w:val="DateSTW&amp;C"/>
    <w:basedOn w:val="BaseTimes"/>
    <w:rsid w:val="006473C7"/>
    <w:pPr>
      <w:framePr w:w="4753" w:h="864" w:hRule="exact" w:wrap="around" w:vAnchor="page" w:hAnchor="page" w:x="1441" w:yAlign="bottom" w:anchorLock="1"/>
      <w:widowControl/>
    </w:pPr>
    <w:rPr>
      <w:noProof/>
      <w:sz w:val="12"/>
      <w:szCs w:val="12"/>
    </w:rPr>
  </w:style>
  <w:style w:type="paragraph" w:styleId="TOC1">
    <w:name w:val="toc 1"/>
    <w:basedOn w:val="BaseTimes"/>
    <w:semiHidden/>
    <w:rsid w:val="006473C7"/>
    <w:pPr>
      <w:keepLines/>
      <w:tabs>
        <w:tab w:val="right" w:leader="dot" w:pos="9360"/>
      </w:tabs>
      <w:spacing w:before="240" w:after="120"/>
      <w:ind w:left="720" w:right="576" w:hanging="720"/>
    </w:pPr>
  </w:style>
  <w:style w:type="paragraph" w:styleId="TOC2">
    <w:name w:val="toc 2"/>
    <w:basedOn w:val="BaseTimes"/>
    <w:semiHidden/>
    <w:rsid w:val="006473C7"/>
    <w:pPr>
      <w:tabs>
        <w:tab w:val="right" w:leader="dot" w:pos="9360"/>
      </w:tabs>
      <w:ind w:left="1440" w:right="576" w:hanging="720"/>
    </w:pPr>
  </w:style>
  <w:style w:type="paragraph" w:styleId="TOC3">
    <w:name w:val="toc 3"/>
    <w:basedOn w:val="BaseTimes"/>
    <w:semiHidden/>
    <w:rsid w:val="006473C7"/>
    <w:pPr>
      <w:keepLines/>
      <w:tabs>
        <w:tab w:val="right" w:leader="dot" w:pos="9360"/>
      </w:tabs>
      <w:ind w:left="2160" w:right="576" w:hanging="720"/>
    </w:pPr>
  </w:style>
  <w:style w:type="paragraph" w:styleId="TOC4">
    <w:name w:val="toc 4"/>
    <w:basedOn w:val="BaseTimes"/>
    <w:semiHidden/>
    <w:rsid w:val="006473C7"/>
    <w:pPr>
      <w:keepLines/>
      <w:tabs>
        <w:tab w:val="right" w:leader="dot" w:pos="9360"/>
      </w:tabs>
      <w:ind w:left="2880" w:right="576" w:hanging="720"/>
    </w:pPr>
  </w:style>
  <w:style w:type="paragraph" w:customStyle="1" w:styleId="TOC10">
    <w:name w:val="TOC  1"/>
    <w:basedOn w:val="Text"/>
    <w:rsid w:val="006473C7"/>
    <w:pPr>
      <w:keepNext/>
      <w:keepLines/>
      <w:tabs>
        <w:tab w:val="right" w:leader="dot" w:pos="9360"/>
      </w:tabs>
      <w:spacing w:before="240" w:after="120"/>
      <w:ind w:left="720" w:right="576" w:hanging="720"/>
    </w:pPr>
  </w:style>
  <w:style w:type="paragraph" w:customStyle="1" w:styleId="BaseArial">
    <w:name w:val="BaseArial"/>
    <w:rsid w:val="006473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character" w:customStyle="1" w:styleId="CharBaseArial">
    <w:name w:val="CharBaseArial"/>
    <w:rsid w:val="006473C7"/>
    <w:rPr>
      <w:rFonts w:ascii="Times New Roman" w:cs="CordiaUPC"/>
      <w:noProof w:val="0"/>
      <w:sz w:val="24"/>
      <w:szCs w:val="28"/>
      <w:lang w:val="en-US"/>
    </w:rPr>
  </w:style>
  <w:style w:type="character" w:customStyle="1" w:styleId="CharBaseTimes">
    <w:name w:val="CharBaseTimes"/>
    <w:rsid w:val="006473C7"/>
    <w:rPr>
      <w:rFonts w:ascii="Times New Roman" w:cs="CordiaUPC"/>
      <w:noProof w:val="0"/>
      <w:sz w:val="24"/>
      <w:szCs w:val="28"/>
      <w:lang w:val="en-US"/>
    </w:rPr>
  </w:style>
  <w:style w:type="paragraph" w:customStyle="1" w:styleId="SignatureBlock">
    <w:name w:val="SignatureBlock"/>
    <w:basedOn w:val="Text"/>
    <w:next w:val="Text"/>
    <w:rsid w:val="006473C7"/>
    <w:pPr>
      <w:keepLines/>
      <w:tabs>
        <w:tab w:val="left" w:pos="5731"/>
        <w:tab w:val="right" w:pos="9000"/>
      </w:tabs>
      <w:spacing w:before="480"/>
      <w:ind w:left="5040" w:hanging="360"/>
    </w:pPr>
  </w:style>
  <w:style w:type="paragraph" w:styleId="MacroText">
    <w:name w:val="macro"/>
    <w:semiHidden/>
    <w:rsid w:val="006473C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7200"/>
      <w:textAlignment w:val="baseline"/>
    </w:pPr>
    <w:rPr>
      <w:rFonts w:ascii="Times New Roman"/>
    </w:rPr>
  </w:style>
  <w:style w:type="paragraph" w:customStyle="1" w:styleId="LongDocNameWC">
    <w:name w:val="LongDocNameW&amp;C"/>
    <w:basedOn w:val="Normal"/>
    <w:rsid w:val="006473C7"/>
    <w:pPr>
      <w:framePr w:w="4753" w:h="864" w:hRule="exact" w:wrap="around" w:vAnchor="page" w:hAnchor="page" w:x="1441" w:yAlign="bottom" w:anchorLock="1"/>
      <w:widowControl/>
    </w:pPr>
    <w:rPr>
      <w:noProof/>
      <w:sz w:val="12"/>
      <w:szCs w:val="12"/>
    </w:rPr>
  </w:style>
  <w:style w:type="paragraph" w:customStyle="1" w:styleId="IDSTWC">
    <w:name w:val="IDSTW&amp;C"/>
    <w:rsid w:val="006473C7"/>
    <w:pPr>
      <w:framePr w:w="4753" w:h="864" w:hRule="exact" w:wrap="around" w:vAnchor="page" w:hAnchor="page" w:x="1441" w:yAlign="bottom" w:anchorLock="1"/>
      <w:overflowPunct w:val="0"/>
      <w:autoSpaceDE w:val="0"/>
      <w:autoSpaceDN w:val="0"/>
      <w:adjustRightInd w:val="0"/>
      <w:textAlignment w:val="baseline"/>
    </w:pPr>
    <w:rPr>
      <w:rFonts w:ascii="Times New Roman"/>
      <w:sz w:val="12"/>
      <w:szCs w:val="12"/>
    </w:rPr>
  </w:style>
  <w:style w:type="paragraph" w:customStyle="1" w:styleId="IDWC">
    <w:name w:val="IDW&amp;C"/>
    <w:basedOn w:val="Normal"/>
    <w:rsid w:val="006473C7"/>
    <w:pPr>
      <w:framePr w:w="2880" w:h="720" w:hRule="exact" w:wrap="auto" w:vAnchor="page" w:hAnchor="page" w:yAlign="bottom"/>
      <w:ind w:firstLine="1440"/>
    </w:pPr>
    <w:rPr>
      <w:sz w:val="12"/>
      <w:szCs w:val="12"/>
      <w:lang w:val="th-TH"/>
    </w:rPr>
  </w:style>
  <w:style w:type="paragraph" w:customStyle="1" w:styleId="TOCHeading">
    <w:name w:val="TOCHeading"/>
    <w:basedOn w:val="Normal"/>
    <w:next w:val="Normal"/>
    <w:rsid w:val="006473C7"/>
    <w:pPr>
      <w:spacing w:after="480" w:line="240" w:lineRule="exact"/>
    </w:pPr>
  </w:style>
  <w:style w:type="paragraph" w:customStyle="1" w:styleId="TOC20">
    <w:name w:val="TOC  2"/>
    <w:basedOn w:val="Text"/>
    <w:rsid w:val="006473C7"/>
    <w:pPr>
      <w:tabs>
        <w:tab w:val="left" w:pos="720"/>
        <w:tab w:val="right" w:leader="dot" w:pos="9360"/>
      </w:tabs>
      <w:spacing w:after="0"/>
      <w:ind w:left="1440" w:right="576" w:hanging="720"/>
    </w:pPr>
  </w:style>
  <w:style w:type="paragraph" w:customStyle="1" w:styleId="TOC30">
    <w:name w:val="TOC  3"/>
    <w:basedOn w:val="Text"/>
    <w:rsid w:val="006473C7"/>
    <w:pPr>
      <w:tabs>
        <w:tab w:val="left" w:pos="720"/>
        <w:tab w:val="right" w:leader="dot" w:pos="9360"/>
      </w:tabs>
      <w:spacing w:after="0"/>
      <w:ind w:left="2160" w:right="576" w:hanging="720"/>
    </w:pPr>
  </w:style>
  <w:style w:type="paragraph" w:customStyle="1" w:styleId="TOC40">
    <w:name w:val="TOC  4"/>
    <w:basedOn w:val="Text"/>
    <w:rsid w:val="006473C7"/>
    <w:pPr>
      <w:tabs>
        <w:tab w:val="left" w:pos="720"/>
        <w:tab w:val="right" w:leader="dot" w:pos="9360"/>
      </w:tabs>
      <w:spacing w:after="0"/>
      <w:ind w:left="2880" w:right="576" w:hanging="720"/>
    </w:pPr>
  </w:style>
  <w:style w:type="paragraph" w:customStyle="1" w:styleId="TOC5">
    <w:name w:val="TOC  5"/>
    <w:basedOn w:val="Text"/>
    <w:rsid w:val="006473C7"/>
    <w:pPr>
      <w:tabs>
        <w:tab w:val="left" w:pos="720"/>
        <w:tab w:val="right" w:leader="dot" w:pos="9360"/>
      </w:tabs>
      <w:spacing w:after="0"/>
      <w:ind w:left="3600" w:right="576" w:hanging="720"/>
    </w:pPr>
  </w:style>
  <w:style w:type="paragraph" w:customStyle="1" w:styleId="TOC6">
    <w:name w:val="TOC  6"/>
    <w:basedOn w:val="Text"/>
    <w:rsid w:val="006473C7"/>
    <w:pPr>
      <w:tabs>
        <w:tab w:val="left" w:pos="720"/>
        <w:tab w:val="right" w:leader="dot" w:pos="9360"/>
      </w:tabs>
      <w:spacing w:after="0"/>
      <w:ind w:left="4320" w:right="576" w:hanging="720"/>
    </w:pPr>
  </w:style>
  <w:style w:type="paragraph" w:styleId="BodyTextIndent2">
    <w:name w:val="Body Text Indent 2"/>
    <w:basedOn w:val="Normal"/>
    <w:rsid w:val="006473C7"/>
    <w:pPr>
      <w:tabs>
        <w:tab w:val="left" w:pos="360"/>
        <w:tab w:val="left" w:pos="720"/>
        <w:tab w:val="left" w:pos="1080"/>
        <w:tab w:val="left" w:pos="1800"/>
        <w:tab w:val="left" w:pos="2160"/>
        <w:tab w:val="left" w:pos="4320"/>
        <w:tab w:val="left" w:pos="4680"/>
      </w:tabs>
      <w:ind w:left="765"/>
      <w:jc w:val="both"/>
    </w:pPr>
    <w:rPr>
      <w:sz w:val="28"/>
      <w:szCs w:val="28"/>
      <w:lang w:val="th-TH"/>
    </w:rPr>
  </w:style>
  <w:style w:type="paragraph" w:styleId="BodyTextIndent3">
    <w:name w:val="Body Text Indent 3"/>
    <w:basedOn w:val="Normal"/>
    <w:rsid w:val="006473C7"/>
    <w:pPr>
      <w:ind w:left="2160" w:hanging="720"/>
      <w:jc w:val="both"/>
    </w:pPr>
    <w:rPr>
      <w:sz w:val="26"/>
      <w:szCs w:val="26"/>
      <w:lang w:val="th-TH"/>
    </w:rPr>
  </w:style>
  <w:style w:type="paragraph" w:styleId="BodyText">
    <w:name w:val="Body Text"/>
    <w:basedOn w:val="Normal"/>
    <w:rsid w:val="006473C7"/>
    <w:rPr>
      <w:sz w:val="30"/>
      <w:szCs w:val="30"/>
      <w:lang w:val="th-TH"/>
    </w:rPr>
  </w:style>
  <w:style w:type="paragraph" w:styleId="BodyTextIndent">
    <w:name w:val="Body Text Indent"/>
    <w:basedOn w:val="Normal"/>
    <w:rsid w:val="006473C7"/>
    <w:pPr>
      <w:tabs>
        <w:tab w:val="left" w:pos="720"/>
        <w:tab w:val="left" w:pos="2880"/>
      </w:tabs>
      <w:ind w:left="3600" w:hanging="3600"/>
    </w:pPr>
    <w:rPr>
      <w:sz w:val="30"/>
      <w:szCs w:val="30"/>
      <w:lang w:val="th-TH"/>
    </w:rPr>
  </w:style>
  <w:style w:type="paragraph" w:customStyle="1" w:styleId="PrivilegedAndConfidential">
    <w:name w:val="PrivilegedAndConfidential"/>
    <w:basedOn w:val="BaseArial"/>
    <w:rsid w:val="006473C7"/>
    <w:pPr>
      <w:widowControl/>
      <w:jc w:val="right"/>
    </w:pPr>
    <w:rPr>
      <w:sz w:val="28"/>
      <w:szCs w:val="28"/>
    </w:rPr>
  </w:style>
  <w:style w:type="paragraph" w:styleId="BodyText2">
    <w:name w:val="Body Text 2"/>
    <w:basedOn w:val="Normal"/>
    <w:rsid w:val="006473C7"/>
    <w:pPr>
      <w:widowControl/>
      <w:jc w:val="both"/>
    </w:pPr>
    <w:rPr>
      <w:rFonts w:ascii="Cordia New" w:hAnsi="Cordia New" w:cs="Cordia New"/>
      <w:sz w:val="30"/>
      <w:szCs w:val="30"/>
      <w:lang w:val="th-TH"/>
    </w:rPr>
  </w:style>
  <w:style w:type="paragraph" w:styleId="BlockText">
    <w:name w:val="Block Text"/>
    <w:basedOn w:val="Normal"/>
    <w:rsid w:val="006473C7"/>
    <w:pPr>
      <w:tabs>
        <w:tab w:val="left" w:pos="1418"/>
      </w:tabs>
      <w:spacing w:after="120"/>
      <w:ind w:left="2268" w:right="-185" w:hanging="828"/>
    </w:pPr>
    <w:rPr>
      <w:rFonts w:ascii="Cordia New" w:hAnsi="Cordia New" w:cs="Cordia New"/>
      <w:sz w:val="30"/>
      <w:szCs w:val="30"/>
      <w:lang w:val="th-TH"/>
    </w:rPr>
  </w:style>
  <w:style w:type="paragraph" w:styleId="DocumentMap">
    <w:name w:val="Document Map"/>
    <w:basedOn w:val="Normal"/>
    <w:semiHidden/>
    <w:rsid w:val="006473C7"/>
    <w:pPr>
      <w:shd w:val="clear" w:color="auto" w:fill="000080"/>
    </w:pPr>
    <w:rPr>
      <w:rFonts w:ascii="Tahoma" w:hAnsi="Tahoma"/>
      <w:szCs w:val="28"/>
    </w:rPr>
  </w:style>
  <w:style w:type="paragraph" w:styleId="Title">
    <w:name w:val="Title"/>
    <w:basedOn w:val="Normal"/>
    <w:qFormat/>
    <w:rsid w:val="006473C7"/>
    <w:pPr>
      <w:widowControl/>
      <w:overflowPunct/>
      <w:autoSpaceDE/>
      <w:autoSpaceDN/>
      <w:adjustRightInd/>
      <w:jc w:val="center"/>
      <w:textAlignment w:val="auto"/>
    </w:pPr>
    <w:rPr>
      <w:rFonts w:ascii="Cordia New" w:hAnsi="Cordia New" w:cs="Cordia New"/>
      <w:b/>
      <w:bCs/>
      <w:sz w:val="30"/>
      <w:szCs w:val="30"/>
    </w:rPr>
  </w:style>
  <w:style w:type="paragraph" w:styleId="Subtitle">
    <w:name w:val="Subtitle"/>
    <w:basedOn w:val="Normal"/>
    <w:qFormat/>
    <w:rsid w:val="006473C7"/>
    <w:pPr>
      <w:widowControl/>
      <w:overflowPunct/>
      <w:autoSpaceDE/>
      <w:autoSpaceDN/>
      <w:adjustRightInd/>
      <w:textAlignment w:val="auto"/>
    </w:pPr>
    <w:rPr>
      <w:rFonts w:ascii="Cordia New" w:hAnsi="Cordia New" w:cs="Cordia New"/>
      <w:b/>
      <w:bCs/>
      <w:sz w:val="30"/>
      <w:szCs w:val="30"/>
    </w:rPr>
  </w:style>
  <w:style w:type="paragraph" w:styleId="BalloonText">
    <w:name w:val="Balloon Text"/>
    <w:basedOn w:val="Normal"/>
    <w:semiHidden/>
    <w:rsid w:val="00046954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44E0D"/>
    <w:pPr>
      <w:ind w:left="720"/>
      <w:contextualSpacing/>
    </w:pPr>
    <w:rPr>
      <w:szCs w:val="30"/>
    </w:rPr>
  </w:style>
  <w:style w:type="character" w:customStyle="1" w:styleId="FootnoteTextChar">
    <w:name w:val="Footnote Text Char"/>
    <w:basedOn w:val="DefaultParagraphFont"/>
    <w:link w:val="FootnoteText"/>
    <w:semiHidden/>
    <w:rsid w:val="007F1E1A"/>
    <w:rPr>
      <w:rFonts w:asci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67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70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E6701"/>
    <w:rPr>
      <w:rFonts w:asci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701"/>
    <w:rPr>
      <w:rFonts w:ascii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Documents\Standard%20W&amp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6435-8D72-4916-AD6C-99580CC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W&amp;C</Template>
  <TotalTime>118</TotalTime>
  <Pages>34</Pages>
  <Words>15922</Words>
  <Characters>54358</Characters>
  <Application>Microsoft Office Word</Application>
  <DocSecurity>0</DocSecurity>
  <Lines>452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ww-SEC ข้อกำหนดสิทธิ standard form</vt:lpstr>
    </vt:vector>
  </TitlesOfParts>
  <Company>White &amp; Case</Company>
  <LinksUpToDate>false</LinksUpToDate>
  <CharactersWithSpaces>70140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ww-SEC ข้อกำหนดสิทธิ standard form</dc:title>
  <dc:creator>CHITTWE</dc:creator>
  <cp:lastModifiedBy>Wipawee Hempornwisarn</cp:lastModifiedBy>
  <cp:revision>14</cp:revision>
  <cp:lastPrinted>2019-06-14T03:40:00Z</cp:lastPrinted>
  <dcterms:created xsi:type="dcterms:W3CDTF">2019-06-14T01:29:00Z</dcterms:created>
  <dcterms:modified xsi:type="dcterms:W3CDTF">2019-06-14T03:57:00Z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Bangkok</vt:lpwstr>
  </property>
  <property fmtid="{D5CDD505-2E9C-101B-9397-08002B2CF9AE}" pid="3" name="DOCSDescription">
    <vt:lpwstr> </vt:lpwstr>
  </property>
  <property fmtid="{D5CDD505-2E9C-101B-9397-08002B2CF9AE}" pid="4" name="Full DOS Name">
    <vt:bool>false</vt:bool>
  </property>
  <property fmtid="{D5CDD505-2E9C-101B-9397-08002B2CF9AE}" pid="5" name="Language1">
    <vt:lpwstr>English (US)</vt:lpwstr>
  </property>
  <property fmtid="{D5CDD505-2E9C-101B-9397-08002B2CF9AE}" pid="6" name="WCPage1">
    <vt:lpwstr>Page</vt:lpwstr>
  </property>
  <property fmtid="{D5CDD505-2E9C-101B-9397-08002B2CF9AE}" pid="7" name="PrivLine1">
    <vt:lpwstr>Privileged &amp; Confidential</vt:lpwstr>
  </property>
  <property fmtid="{D5CDD505-2E9C-101B-9397-08002B2CF9AE}" pid="8" name="PrivLine2">
    <vt:lpwstr>Attorney Work Product</vt:lpwstr>
  </property>
  <property fmtid="{D5CDD505-2E9C-101B-9397-08002B2CF9AE}" pid="9" name="ToMissiv">
    <vt:lpwstr>To</vt:lpwstr>
  </property>
  <property fmtid="{D5CDD505-2E9C-101B-9397-08002B2CF9AE}" pid="10" name="TelephoneMissiv">
    <vt:lpwstr>Telephone</vt:lpwstr>
  </property>
  <property fmtid="{D5CDD505-2E9C-101B-9397-08002B2CF9AE}" pid="11" name="TelefaxMissiv">
    <vt:lpwstr>Telefax</vt:lpwstr>
  </property>
  <property fmtid="{D5CDD505-2E9C-101B-9397-08002B2CF9AE}" pid="12" name="VisitingAddressMissiv">
    <vt:lpwstr>Visiting address</vt:lpwstr>
  </property>
  <property fmtid="{D5CDD505-2E9C-101B-9397-08002B2CF9AE}" pid="13" name="ReferenceMissiv">
    <vt:lpwstr>Our reference</vt:lpwstr>
  </property>
  <property fmtid="{D5CDD505-2E9C-101B-9397-08002B2CF9AE}" pid="14" name="DateMissiv">
    <vt:lpwstr>Date</vt:lpwstr>
  </property>
  <property fmtid="{D5CDD505-2E9C-101B-9397-08002B2CF9AE}" pid="15" name="FYIMissiv">
    <vt:lpwstr>For your information</vt:lpwstr>
  </property>
  <property fmtid="{D5CDD505-2E9C-101B-9397-08002B2CF9AE}" pid="16" name="SigBy1">
    <vt:lpwstr>By:</vt:lpwstr>
  </property>
  <property fmtid="{D5CDD505-2E9C-101B-9397-08002B2CF9AE}" pid="17" name="SigName1">
    <vt:lpwstr>Name:</vt:lpwstr>
  </property>
  <property fmtid="{D5CDD505-2E9C-101B-9397-08002B2CF9AE}" pid="18" name="SigTitle1">
    <vt:lpwstr>Title:</vt:lpwstr>
  </property>
  <property fmtid="{D5CDD505-2E9C-101B-9397-08002B2CF9AE}" pid="19" name="ShowVersion">
    <vt:bool>true</vt:bool>
  </property>
  <property fmtid="{D5CDD505-2E9C-101B-9397-08002B2CF9AE}" pid="20" name="Client Matter Number">
    <vt:lpwstr/>
  </property>
  <property fmtid="{D5CDD505-2E9C-101B-9397-08002B2CF9AE}" pid="21" name="DOCSProfileCancelled">
    <vt:bool>true</vt:bool>
  </property>
</Properties>
</file>